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73B" w:rsidRPr="00663BC1" w:rsidRDefault="003E173B" w:rsidP="003E173B">
      <w:pPr>
        <w:widowControl w:val="0"/>
        <w:rPr>
          <w:rFonts w:ascii="Garamond" w:eastAsia="Arial" w:hAnsi="Garamond" w:cs="Arial"/>
          <w:color w:val="000000" w:themeColor="text1"/>
          <w:sz w:val="24"/>
        </w:rPr>
      </w:pPr>
    </w:p>
    <w:p w:rsidR="003E173B" w:rsidRPr="00A7629D" w:rsidRDefault="003E173B" w:rsidP="003E173B">
      <w:pPr>
        <w:pStyle w:val="Title"/>
        <w:rPr>
          <w:rFonts w:ascii="Garamond" w:hAnsi="Garamond"/>
          <w:i/>
          <w:iCs/>
          <w:color w:val="0D0D0D" w:themeColor="text1" w:themeTint="F2"/>
          <w:sz w:val="40"/>
          <w:u w:val="single"/>
        </w:rPr>
      </w:pPr>
      <w:r w:rsidRPr="00A7629D">
        <w:rPr>
          <w:rFonts w:ascii="Garamond" w:hAnsi="Garamond"/>
          <w:i/>
          <w:iCs/>
          <w:color w:val="0D0D0D" w:themeColor="text1" w:themeTint="F2"/>
          <w:sz w:val="40"/>
          <w:u w:val="single"/>
        </w:rPr>
        <w:t>Curriculum Vitae</w:t>
      </w:r>
    </w:p>
    <w:p w:rsidR="00CE147A" w:rsidRDefault="00CE147A" w:rsidP="003E173B">
      <w:pPr>
        <w:pStyle w:val="Title"/>
        <w:jc w:val="left"/>
        <w:rPr>
          <w:rFonts w:ascii="Garamond" w:hAnsi="Garamond"/>
          <w:color w:val="000000" w:themeColor="text1"/>
          <w:sz w:val="40"/>
        </w:rPr>
      </w:pPr>
    </w:p>
    <w:p w:rsidR="003E173B" w:rsidRPr="006F0931" w:rsidRDefault="00CE147A" w:rsidP="003E173B">
      <w:pPr>
        <w:pStyle w:val="Title"/>
        <w:jc w:val="left"/>
        <w:rPr>
          <w:rFonts w:ascii="Courier New" w:hAnsi="Courier New" w:cs="Courier New"/>
          <w:color w:val="000000" w:themeColor="text1"/>
          <w:sz w:val="32"/>
        </w:rPr>
      </w:pPr>
      <w:r>
        <w:rPr>
          <w:rFonts w:ascii="Garamond" w:hAnsi="Garamond"/>
          <w:i/>
          <w:iCs/>
          <w:noProof/>
          <w:color w:val="0D0D0D" w:themeColor="text1" w:themeTint="F2"/>
          <w:sz w:val="40"/>
          <w:u w:val="single"/>
        </w:rPr>
        <w:drawing>
          <wp:anchor distT="0" distB="0" distL="114300" distR="114300" simplePos="0" relativeHeight="251659264" behindDoc="0" locked="0" layoutInCell="1" allowOverlap="1" wp14:anchorId="0C07FE5B" wp14:editId="29B58F20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343025" cy="14859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JUMX9QRdSeEg99TY8Ay1AU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FC6">
        <w:rPr>
          <w:rFonts w:ascii="Garamond" w:hAnsi="Garamond"/>
          <w:color w:val="000000" w:themeColor="text1"/>
          <w:sz w:val="40"/>
        </w:rPr>
        <w:t>Haider Hassan Itoo</w:t>
      </w:r>
    </w:p>
    <w:p w:rsidR="003E173B" w:rsidRPr="00AC0481" w:rsidRDefault="00CB1FC6" w:rsidP="003E173B">
      <w:pPr>
        <w:pStyle w:val="Contact"/>
        <w:jc w:val="left"/>
        <w:rPr>
          <w:rFonts w:ascii="Garamond" w:hAnsi="Garamond"/>
          <w:b/>
          <w:bCs/>
          <w:color w:val="000000" w:themeColor="text1"/>
          <w:sz w:val="22"/>
        </w:rPr>
      </w:pPr>
      <w:r w:rsidRPr="00AC0481">
        <w:rPr>
          <w:rFonts w:ascii="Garamond" w:hAnsi="Garamond"/>
          <w:b/>
          <w:bCs/>
          <w:color w:val="000000" w:themeColor="text1"/>
          <w:sz w:val="22"/>
        </w:rPr>
        <w:t>Ph</w:t>
      </w:r>
      <w:r>
        <w:rPr>
          <w:rFonts w:ascii="Garamond" w:hAnsi="Garamond"/>
          <w:b/>
          <w:bCs/>
          <w:color w:val="000000" w:themeColor="text1"/>
          <w:sz w:val="22"/>
        </w:rPr>
        <w:t>.</w:t>
      </w:r>
      <w:r w:rsidRPr="00AC0481">
        <w:rPr>
          <w:rFonts w:ascii="Garamond" w:hAnsi="Garamond"/>
          <w:b/>
          <w:bCs/>
          <w:color w:val="000000" w:themeColor="text1"/>
          <w:sz w:val="22"/>
        </w:rPr>
        <w:t>D.</w:t>
      </w:r>
      <w:r w:rsidR="003E173B" w:rsidRPr="00AC0481">
        <w:rPr>
          <w:rFonts w:ascii="Garamond" w:hAnsi="Garamond"/>
          <w:b/>
          <w:bCs/>
          <w:color w:val="000000" w:themeColor="text1"/>
          <w:sz w:val="22"/>
        </w:rPr>
        <w:t xml:space="preserve"> </w:t>
      </w:r>
      <w:r w:rsidR="003E173B" w:rsidRPr="00462E82">
        <w:rPr>
          <w:rFonts w:ascii="Garamond" w:hAnsi="Garamond"/>
          <w:color w:val="000000" w:themeColor="text1"/>
          <w:sz w:val="22"/>
        </w:rPr>
        <w:t>(</w:t>
      </w:r>
      <w:r>
        <w:rPr>
          <w:rFonts w:ascii="Garamond" w:hAnsi="Garamond"/>
          <w:color w:val="000000" w:themeColor="text1"/>
          <w:sz w:val="22"/>
        </w:rPr>
        <w:t>Economics)</w:t>
      </w:r>
      <w:r w:rsidR="003E173B" w:rsidRPr="006B015A">
        <w:t xml:space="preserve"> </w:t>
      </w:r>
    </w:p>
    <w:p w:rsidR="003E173B" w:rsidRDefault="00700A28" w:rsidP="003E173B">
      <w:pPr>
        <w:pStyle w:val="Contact"/>
        <w:jc w:val="left"/>
        <w:rPr>
          <w:rFonts w:ascii="Garamond" w:hAnsi="Garamond"/>
          <w:color w:val="000000" w:themeColor="text1"/>
          <w:sz w:val="22"/>
        </w:rPr>
      </w:pPr>
      <w:r>
        <w:rPr>
          <w:rFonts w:ascii="Garamond" w:hAnsi="Garamond"/>
          <w:color w:val="000000" w:themeColor="text1"/>
          <w:sz w:val="22"/>
        </w:rPr>
        <w:t>Department of Economics</w:t>
      </w:r>
    </w:p>
    <w:p w:rsidR="003E173B" w:rsidRDefault="003E173B" w:rsidP="003E173B">
      <w:pPr>
        <w:pStyle w:val="Contact"/>
        <w:jc w:val="left"/>
        <w:rPr>
          <w:rFonts w:ascii="Garamond" w:hAnsi="Garamond"/>
          <w:color w:val="000000" w:themeColor="text1"/>
          <w:sz w:val="22"/>
        </w:rPr>
      </w:pPr>
      <w:r>
        <w:rPr>
          <w:rFonts w:ascii="Garamond" w:hAnsi="Garamond"/>
          <w:color w:val="000000" w:themeColor="text1"/>
          <w:sz w:val="22"/>
        </w:rPr>
        <w:t xml:space="preserve">Aligarh Muslim University, Aligarh, Uttar Pradesh-202002, India   </w:t>
      </w:r>
    </w:p>
    <w:p w:rsidR="003E173B" w:rsidRPr="00860705" w:rsidRDefault="003E173B" w:rsidP="003E173B">
      <w:pPr>
        <w:pStyle w:val="Contact"/>
        <w:jc w:val="left"/>
        <w:rPr>
          <w:rFonts w:ascii="Garamond" w:hAnsi="Garamond"/>
          <w:color w:val="000000" w:themeColor="text1"/>
          <w:sz w:val="22"/>
        </w:rPr>
      </w:pPr>
      <w:r w:rsidRPr="00860705">
        <w:rPr>
          <w:rFonts w:ascii="Garamond" w:hAnsi="Garamond"/>
          <w:color w:val="000000" w:themeColor="text1"/>
          <w:sz w:val="22"/>
        </w:rPr>
        <w:t xml:space="preserve">Mobile: </w:t>
      </w:r>
      <w:r>
        <w:rPr>
          <w:rFonts w:ascii="Garamond" w:hAnsi="Garamond"/>
          <w:color w:val="000000" w:themeColor="text1"/>
          <w:sz w:val="22"/>
        </w:rPr>
        <w:t>(</w:t>
      </w:r>
      <w:r w:rsidRPr="00860705">
        <w:rPr>
          <w:rFonts w:ascii="Garamond" w:hAnsi="Garamond"/>
          <w:color w:val="000000" w:themeColor="text1"/>
          <w:sz w:val="22"/>
        </w:rPr>
        <w:t>+91</w:t>
      </w:r>
      <w:r>
        <w:rPr>
          <w:rFonts w:ascii="Garamond" w:hAnsi="Garamond"/>
          <w:color w:val="000000" w:themeColor="text1"/>
          <w:sz w:val="22"/>
        </w:rPr>
        <w:t>)</w:t>
      </w:r>
      <w:r w:rsidRPr="00860705">
        <w:rPr>
          <w:rFonts w:ascii="Garamond" w:hAnsi="Garamond"/>
          <w:color w:val="000000" w:themeColor="text1"/>
          <w:sz w:val="22"/>
        </w:rPr>
        <w:t xml:space="preserve"> </w:t>
      </w:r>
      <w:r w:rsidR="00700A28">
        <w:rPr>
          <w:rFonts w:ascii="Garamond" w:hAnsi="Garamond"/>
          <w:color w:val="000000" w:themeColor="text1"/>
          <w:sz w:val="22"/>
        </w:rPr>
        <w:t>6006290410</w:t>
      </w:r>
    </w:p>
    <w:p w:rsidR="003E173B" w:rsidRPr="00700A28" w:rsidRDefault="003E173B" w:rsidP="00700A28">
      <w:pPr>
        <w:pStyle w:val="ListParagraph"/>
        <w:spacing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/>
          <w:color w:val="000000" w:themeColor="text1"/>
          <w:sz w:val="22"/>
        </w:rPr>
        <w:t>Email ID</w:t>
      </w:r>
      <w:r w:rsidRPr="00700A28">
        <w:rPr>
          <w:rFonts w:ascii="Garamond" w:hAnsi="Garamond"/>
          <w:color w:val="002060"/>
          <w:sz w:val="22"/>
        </w:rPr>
        <w:t xml:space="preserve">: </w:t>
      </w:r>
      <w:hyperlink r:id="rId8" w:history="1">
        <w:r w:rsidR="00700A28" w:rsidRPr="008571C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itoohaideramu@gmail.com</w:t>
        </w:r>
      </w:hyperlink>
      <w:r w:rsidR="00700A28" w:rsidRPr="008571C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173B" w:rsidRPr="009E6195" w:rsidRDefault="003E173B" w:rsidP="003E173B">
      <w:pPr>
        <w:pStyle w:val="Contact"/>
        <w:jc w:val="left"/>
        <w:rPr>
          <w:rFonts w:ascii="Garamond" w:hAnsi="Garamond"/>
          <w:sz w:val="22"/>
          <w:u w:val="single"/>
        </w:rPr>
      </w:pPr>
      <w:r w:rsidRPr="009E6195">
        <w:rPr>
          <w:rFonts w:ascii="Garamond" w:hAnsi="Garamond"/>
          <w:i/>
          <w:iCs/>
          <w:color w:val="000000" w:themeColor="text1"/>
          <w:sz w:val="22"/>
        </w:rPr>
        <w:t>ORCID:</w:t>
      </w:r>
      <w:r w:rsidRPr="009E6195">
        <w:rPr>
          <w:rFonts w:ascii="Garamond" w:hAnsi="Garamond"/>
          <w:sz w:val="22"/>
        </w:rPr>
        <w:t xml:space="preserve"> </w:t>
      </w:r>
      <w:r w:rsidR="00700A28" w:rsidRPr="00700A28">
        <w:rPr>
          <w:rFonts w:ascii="Garamond" w:hAnsi="Garamond"/>
          <w:sz w:val="22"/>
        </w:rPr>
        <w:t xml:space="preserve">  </w:t>
      </w:r>
      <w:hyperlink r:id="rId9" w:history="1">
        <w:r w:rsidR="00700A28" w:rsidRPr="00700A28">
          <w:rPr>
            <w:rStyle w:val="Hyperlink"/>
            <w:rFonts w:ascii="Garamond" w:hAnsi="Garamond"/>
            <w:sz w:val="22"/>
          </w:rPr>
          <w:t>https://orcid.org/0000-0003-1263-7239</w:t>
        </w:r>
      </w:hyperlink>
    </w:p>
    <w:p w:rsidR="003E173B" w:rsidRDefault="009475FA" w:rsidP="003E173B">
      <w:pPr>
        <w:pStyle w:val="Contact"/>
        <w:jc w:val="left"/>
        <w:rPr>
          <w:rFonts w:ascii="Garamond" w:hAnsi="Garamond"/>
          <w:color w:val="000000" w:themeColor="text1"/>
          <w:sz w:val="22"/>
        </w:rPr>
      </w:pPr>
      <w:r>
        <w:rPr>
          <w:rFonts w:ascii="Garamond" w:hAnsi="Garamond"/>
          <w:color w:val="000000" w:themeColor="text1"/>
          <w:sz w:val="22"/>
        </w:rPr>
        <w:t>Date of Birth: 15th February, 1994</w:t>
      </w:r>
    </w:p>
    <w:p w:rsidR="003E173B" w:rsidRDefault="003E173B" w:rsidP="003E173B">
      <w:pPr>
        <w:pStyle w:val="Contact"/>
        <w:jc w:val="left"/>
        <w:rPr>
          <w:rFonts w:ascii="Garamond" w:hAnsi="Garamond"/>
          <w:color w:val="000000" w:themeColor="text1"/>
          <w:sz w:val="22"/>
        </w:rPr>
      </w:pPr>
      <w:r>
        <w:rPr>
          <w:rFonts w:ascii="Garamond" w:hAnsi="Garamond"/>
          <w:color w:val="000000" w:themeColor="text1"/>
          <w:sz w:val="22"/>
        </w:rPr>
        <w:t>Sex: Male</w:t>
      </w:r>
    </w:p>
    <w:p w:rsidR="003E173B" w:rsidRDefault="003E173B" w:rsidP="003E173B">
      <w:pPr>
        <w:pStyle w:val="Contact"/>
        <w:jc w:val="left"/>
        <w:rPr>
          <w:rFonts w:ascii="Garamond" w:hAnsi="Garamond"/>
          <w:color w:val="000000" w:themeColor="text1"/>
          <w:sz w:val="22"/>
        </w:rPr>
      </w:pPr>
      <w:r>
        <w:rPr>
          <w:rFonts w:ascii="Garamond" w:hAnsi="Garamond"/>
          <w:color w:val="000000" w:themeColor="text1"/>
          <w:sz w:val="22"/>
        </w:rPr>
        <w:t>Marital Status: Unmarried</w:t>
      </w:r>
    </w:p>
    <w:p w:rsidR="003E173B" w:rsidRDefault="003E173B" w:rsidP="003E173B">
      <w:pPr>
        <w:pStyle w:val="Contact"/>
        <w:jc w:val="left"/>
        <w:rPr>
          <w:rFonts w:ascii="Garamond" w:hAnsi="Garamond"/>
          <w:color w:val="000000" w:themeColor="text1"/>
          <w:sz w:val="22"/>
        </w:rPr>
      </w:pPr>
      <w:r>
        <w:rPr>
          <w:rFonts w:ascii="Garamond" w:hAnsi="Garamond"/>
          <w:color w:val="000000" w:themeColor="text1"/>
          <w:sz w:val="22"/>
        </w:rPr>
        <w:t>Nationality: Indian</w:t>
      </w:r>
    </w:p>
    <w:p w:rsidR="003E173B" w:rsidRDefault="00204924" w:rsidP="003E173B">
      <w:pPr>
        <w:pStyle w:val="Contact"/>
        <w:jc w:val="left"/>
        <w:rPr>
          <w:rFonts w:ascii="Garamond" w:hAnsi="Garamond"/>
          <w:color w:val="000000" w:themeColor="text1"/>
          <w:sz w:val="22"/>
        </w:rPr>
      </w:pPr>
      <w:r>
        <w:rPr>
          <w:rFonts w:ascii="Garamond" w:hAnsi="Garamond"/>
          <w:color w:val="000000" w:themeColor="text1"/>
          <w:sz w:val="22"/>
        </w:rPr>
        <w:t>Permanent Address: Hiller Arhama, Kokernag, Anantnag, Jammu &amp; Kashmir -1922</w:t>
      </w:r>
      <w:r w:rsidR="003E173B">
        <w:rPr>
          <w:rFonts w:ascii="Garamond" w:hAnsi="Garamond"/>
          <w:color w:val="000000" w:themeColor="text1"/>
          <w:sz w:val="22"/>
        </w:rPr>
        <w:t xml:space="preserve">01, India </w:t>
      </w:r>
    </w:p>
    <w:p w:rsidR="003E173B" w:rsidRPr="00860705" w:rsidRDefault="003E173B" w:rsidP="003E173B">
      <w:pPr>
        <w:pStyle w:val="Contact"/>
        <w:jc w:val="left"/>
        <w:rPr>
          <w:rFonts w:ascii="Garamond" w:hAnsi="Garamond"/>
          <w:color w:val="000000" w:themeColor="text1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800"/>
      </w:tblGrid>
      <w:tr w:rsidR="003E173B" w:rsidRPr="00860705" w:rsidTr="00936EFD">
        <w:tc>
          <w:tcPr>
            <w:tcW w:w="10800" w:type="dxa"/>
            <w:shd w:val="clear" w:color="auto" w:fill="F2F2F2" w:themeFill="background1" w:themeFillShade="F2"/>
          </w:tcPr>
          <w:p w:rsidR="003E173B" w:rsidRPr="00860705" w:rsidRDefault="003E173B" w:rsidP="00936EFD">
            <w:pPr>
              <w:pStyle w:val="Heading1"/>
              <w:outlineLvl w:val="0"/>
              <w:rPr>
                <w:rFonts w:ascii="Garamond" w:hAnsi="Garamond"/>
                <w:color w:val="000000" w:themeColor="text1"/>
                <w:sz w:val="22"/>
              </w:rPr>
            </w:pPr>
            <w:r>
              <w:rPr>
                <w:rFonts w:ascii="Garamond" w:hAnsi="Garamond"/>
                <w:caps w:val="0"/>
                <w:color w:val="000000" w:themeColor="text1"/>
                <w:sz w:val="22"/>
              </w:rPr>
              <w:t xml:space="preserve">Work and </w:t>
            </w:r>
            <w:r w:rsidRPr="00860705">
              <w:rPr>
                <w:rFonts w:ascii="Garamond" w:hAnsi="Garamond"/>
                <w:caps w:val="0"/>
                <w:color w:val="000000" w:themeColor="text1"/>
                <w:sz w:val="22"/>
              </w:rPr>
              <w:t>Research Experience</w:t>
            </w:r>
          </w:p>
        </w:tc>
      </w:tr>
    </w:tbl>
    <w:p w:rsidR="003E173B" w:rsidRPr="00860705" w:rsidRDefault="003E173B" w:rsidP="003E173B">
      <w:pPr>
        <w:widowControl w:val="0"/>
        <w:tabs>
          <w:tab w:val="left" w:pos="1215"/>
        </w:tabs>
        <w:contextualSpacing/>
        <w:outlineLvl w:val="0"/>
        <w:rPr>
          <w:rFonts w:ascii="Garamond" w:eastAsia="Arial" w:hAnsi="Garamond" w:cs="Arial"/>
          <w:b/>
          <w:caps/>
          <w:color w:val="000000" w:themeColor="text1"/>
          <w:spacing w:val="40"/>
          <w:sz w:val="14"/>
        </w:rPr>
      </w:pPr>
      <w:r>
        <w:rPr>
          <w:rFonts w:ascii="Garamond" w:eastAsia="Arial" w:hAnsi="Garamond" w:cs="Arial"/>
          <w:b/>
          <w:caps/>
          <w:color w:val="000000" w:themeColor="text1"/>
          <w:spacing w:val="40"/>
          <w:sz w:val="14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7"/>
        <w:gridCol w:w="8683"/>
        <w:gridCol w:w="510"/>
      </w:tblGrid>
      <w:tr w:rsidR="003E173B" w:rsidRPr="00860705" w:rsidTr="00936EFD">
        <w:trPr>
          <w:gridAfter w:val="1"/>
          <w:wAfter w:w="522" w:type="dxa"/>
        </w:trPr>
        <w:tc>
          <w:tcPr>
            <w:tcW w:w="1418" w:type="dxa"/>
          </w:tcPr>
          <w:p w:rsidR="003E173B" w:rsidRDefault="003E173B" w:rsidP="00936EFD">
            <w:pPr>
              <w:rPr>
                <w:rFonts w:ascii="Garamond" w:hAnsi="Garamond"/>
                <w:sz w:val="22"/>
                <w:szCs w:val="24"/>
              </w:rPr>
            </w:pPr>
          </w:p>
        </w:tc>
        <w:tc>
          <w:tcPr>
            <w:tcW w:w="8850" w:type="dxa"/>
          </w:tcPr>
          <w:p w:rsidR="003E173B" w:rsidRDefault="003E173B" w:rsidP="00936EFD">
            <w:pPr>
              <w:widowControl w:val="0"/>
              <w:tabs>
                <w:tab w:val="left" w:pos="-720"/>
              </w:tabs>
              <w:suppressAutoHyphens/>
              <w:contextualSpacing/>
              <w:jc w:val="both"/>
              <w:rPr>
                <w:rFonts w:ascii="Garamond" w:eastAsia="Arial" w:hAnsi="Garamond" w:cs="Arial"/>
                <w:b/>
                <w:color w:val="000000" w:themeColor="text1"/>
                <w:sz w:val="22"/>
              </w:rPr>
            </w:pPr>
          </w:p>
        </w:tc>
      </w:tr>
      <w:tr w:rsidR="003E173B" w:rsidRPr="00860705" w:rsidTr="00936EFD">
        <w:trPr>
          <w:gridAfter w:val="1"/>
          <w:wAfter w:w="522" w:type="dxa"/>
        </w:trPr>
        <w:tc>
          <w:tcPr>
            <w:tcW w:w="1418" w:type="dxa"/>
          </w:tcPr>
          <w:p w:rsidR="003E173B" w:rsidRPr="00860705" w:rsidRDefault="003E173B" w:rsidP="00936EFD">
            <w:pPr>
              <w:rPr>
                <w:rFonts w:ascii="Garamond" w:hAnsi="Garamond"/>
                <w:sz w:val="22"/>
                <w:szCs w:val="24"/>
              </w:rPr>
            </w:pPr>
          </w:p>
        </w:tc>
        <w:tc>
          <w:tcPr>
            <w:tcW w:w="8850" w:type="dxa"/>
          </w:tcPr>
          <w:p w:rsidR="003E173B" w:rsidRPr="00A90865" w:rsidRDefault="003E173B" w:rsidP="00936EFD">
            <w:pPr>
              <w:widowControl w:val="0"/>
              <w:tabs>
                <w:tab w:val="left" w:pos="-720"/>
              </w:tabs>
              <w:suppressAutoHyphens/>
              <w:contextualSpacing/>
              <w:jc w:val="both"/>
              <w:rPr>
                <w:rFonts w:ascii="Garamond" w:eastAsia="Arial" w:hAnsi="Garamond" w:cs="Arial"/>
                <w:color w:val="000000" w:themeColor="text1"/>
                <w:sz w:val="22"/>
              </w:rPr>
            </w:pPr>
          </w:p>
        </w:tc>
      </w:tr>
      <w:tr w:rsidR="003E173B" w:rsidRPr="00860705" w:rsidTr="00936EFD">
        <w:trPr>
          <w:gridAfter w:val="1"/>
          <w:wAfter w:w="522" w:type="dxa"/>
        </w:trPr>
        <w:tc>
          <w:tcPr>
            <w:tcW w:w="1418" w:type="dxa"/>
          </w:tcPr>
          <w:p w:rsidR="003E173B" w:rsidRPr="0082017B" w:rsidRDefault="003E173B" w:rsidP="00936EFD">
            <w:pPr>
              <w:rPr>
                <w:rFonts w:ascii="Garamond" w:hAnsi="Garamond"/>
                <w:sz w:val="22"/>
                <w:szCs w:val="24"/>
              </w:rPr>
            </w:pPr>
          </w:p>
        </w:tc>
        <w:tc>
          <w:tcPr>
            <w:tcW w:w="8850" w:type="dxa"/>
          </w:tcPr>
          <w:p w:rsidR="003E173B" w:rsidRPr="00A90865" w:rsidRDefault="003E173B" w:rsidP="00936EFD">
            <w:pPr>
              <w:widowControl w:val="0"/>
              <w:tabs>
                <w:tab w:val="left" w:pos="-720"/>
              </w:tabs>
              <w:suppressAutoHyphens/>
              <w:contextualSpacing/>
              <w:jc w:val="both"/>
              <w:rPr>
                <w:rFonts w:ascii="Garamond" w:eastAsia="Arial" w:hAnsi="Garamond" w:cs="Arial"/>
                <w:color w:val="000000" w:themeColor="text1"/>
                <w:sz w:val="22"/>
              </w:rPr>
            </w:pPr>
          </w:p>
        </w:tc>
      </w:tr>
      <w:tr w:rsidR="003E173B" w:rsidRPr="00860705" w:rsidTr="00936EFD">
        <w:trPr>
          <w:gridAfter w:val="1"/>
          <w:wAfter w:w="522" w:type="dxa"/>
        </w:trPr>
        <w:tc>
          <w:tcPr>
            <w:tcW w:w="1418" w:type="dxa"/>
          </w:tcPr>
          <w:p w:rsidR="003E173B" w:rsidRPr="00860705" w:rsidRDefault="00016FAF" w:rsidP="00936EFD">
            <w:pPr>
              <w:rPr>
                <w:rFonts w:ascii="Garamond" w:hAnsi="Garamond"/>
                <w:sz w:val="22"/>
                <w:szCs w:val="24"/>
              </w:rPr>
            </w:pPr>
            <w:r>
              <w:rPr>
                <w:rFonts w:ascii="Garamond" w:hAnsi="Garamond"/>
                <w:sz w:val="22"/>
                <w:szCs w:val="24"/>
              </w:rPr>
              <w:t>20, January, 2018 ─ 19, January</w:t>
            </w:r>
            <w:r w:rsidR="003E173B">
              <w:rPr>
                <w:rFonts w:ascii="Garamond" w:hAnsi="Garamond"/>
                <w:sz w:val="22"/>
                <w:szCs w:val="24"/>
              </w:rPr>
              <w:t xml:space="preserve">, </w:t>
            </w:r>
            <w:r>
              <w:rPr>
                <w:rFonts w:ascii="Garamond" w:hAnsi="Garamond"/>
                <w:sz w:val="22"/>
                <w:szCs w:val="24"/>
              </w:rPr>
              <w:t>2023</w:t>
            </w:r>
            <w:r w:rsidR="00085CA0">
              <w:rPr>
                <w:rFonts w:ascii="Garamond" w:hAnsi="Garamond"/>
                <w:sz w:val="22"/>
                <w:szCs w:val="24"/>
              </w:rPr>
              <w:t>(submitted)</w:t>
            </w:r>
            <w:r w:rsidR="003E173B" w:rsidRPr="00860705">
              <w:rPr>
                <w:rFonts w:ascii="Garamond" w:hAnsi="Garamond"/>
                <w:sz w:val="22"/>
                <w:szCs w:val="24"/>
              </w:rPr>
              <w:t xml:space="preserve"> </w:t>
            </w:r>
          </w:p>
        </w:tc>
        <w:tc>
          <w:tcPr>
            <w:tcW w:w="8850" w:type="dxa"/>
          </w:tcPr>
          <w:p w:rsidR="003E173B" w:rsidRDefault="003E173B" w:rsidP="00936EFD">
            <w:pPr>
              <w:widowControl w:val="0"/>
              <w:tabs>
                <w:tab w:val="left" w:pos="-720"/>
              </w:tabs>
              <w:suppressAutoHyphens/>
              <w:contextualSpacing/>
              <w:jc w:val="both"/>
              <w:rPr>
                <w:rFonts w:ascii="Garamond" w:eastAsia="Arial" w:hAnsi="Garamond" w:cs="Arial"/>
                <w:b/>
                <w:color w:val="000000" w:themeColor="text1"/>
                <w:sz w:val="22"/>
              </w:rPr>
            </w:pPr>
            <w:r w:rsidRPr="00860705">
              <w:rPr>
                <w:rFonts w:ascii="Garamond" w:eastAsia="Arial" w:hAnsi="Garamond" w:cs="Arial"/>
                <w:b/>
                <w:color w:val="000000" w:themeColor="text1"/>
                <w:sz w:val="22"/>
              </w:rPr>
              <w:t>Ph</w:t>
            </w:r>
            <w:r>
              <w:rPr>
                <w:rFonts w:ascii="Garamond" w:eastAsia="Arial" w:hAnsi="Garamond" w:cs="Arial"/>
                <w:b/>
                <w:color w:val="000000" w:themeColor="text1"/>
                <w:sz w:val="22"/>
              </w:rPr>
              <w:t>.</w:t>
            </w:r>
            <w:r w:rsidRPr="00860705">
              <w:rPr>
                <w:rFonts w:ascii="Garamond" w:eastAsia="Arial" w:hAnsi="Garamond" w:cs="Arial"/>
                <w:b/>
                <w:color w:val="000000" w:themeColor="text1"/>
                <w:sz w:val="22"/>
              </w:rPr>
              <w:t>D</w:t>
            </w:r>
            <w:r>
              <w:rPr>
                <w:rFonts w:ascii="Garamond" w:eastAsia="Arial" w:hAnsi="Garamond" w:cs="Arial"/>
                <w:b/>
                <w:color w:val="000000" w:themeColor="text1"/>
                <w:sz w:val="22"/>
              </w:rPr>
              <w:t xml:space="preserve">. </w:t>
            </w:r>
          </w:p>
          <w:p w:rsidR="003E173B" w:rsidRPr="00E459C0" w:rsidRDefault="00016FAF" w:rsidP="00936EFD">
            <w:pPr>
              <w:widowControl w:val="0"/>
              <w:tabs>
                <w:tab w:val="left" w:pos="-720"/>
              </w:tabs>
              <w:suppressAutoHyphens/>
              <w:contextualSpacing/>
              <w:jc w:val="both"/>
              <w:rPr>
                <w:rFonts w:ascii="Garamond" w:eastAsia="Arial" w:hAnsi="Garamond" w:cs="Arial"/>
                <w:color w:val="000000" w:themeColor="text1"/>
                <w:sz w:val="22"/>
              </w:rPr>
            </w:pPr>
            <w:r>
              <w:rPr>
                <w:rFonts w:ascii="Garamond" w:eastAsia="Arial" w:hAnsi="Garamond" w:cs="Arial"/>
                <w:color w:val="000000" w:themeColor="text1"/>
                <w:sz w:val="22"/>
              </w:rPr>
              <w:t>Department of Economics</w:t>
            </w:r>
            <w:r w:rsidR="003E173B">
              <w:rPr>
                <w:rFonts w:ascii="Garamond" w:eastAsia="Arial" w:hAnsi="Garamond" w:cs="Arial"/>
                <w:color w:val="000000" w:themeColor="text1"/>
                <w:sz w:val="22"/>
              </w:rPr>
              <w:t>, Aligarh Muslim University, Aligarh, Uttar Pradesh-202002, India</w:t>
            </w:r>
          </w:p>
          <w:p w:rsidR="003E173B" w:rsidRPr="00F77708" w:rsidRDefault="003E173B" w:rsidP="00936EFD">
            <w:pPr>
              <w:tabs>
                <w:tab w:val="left" w:pos="-720"/>
              </w:tabs>
              <w:suppressAutoHyphens/>
              <w:jc w:val="both"/>
              <w:rPr>
                <w:rFonts w:ascii="Garamond" w:eastAsia="Arial" w:hAnsi="Garamond" w:cs="Arial"/>
                <w:i/>
                <w:color w:val="000000" w:themeColor="text1"/>
                <w:sz w:val="22"/>
              </w:rPr>
            </w:pPr>
            <w:r w:rsidRPr="00AC0481">
              <w:rPr>
                <w:rFonts w:ascii="Garamond" w:eastAsia="Arial" w:hAnsi="Garamond" w:cs="Arial"/>
                <w:b/>
                <w:bCs/>
                <w:color w:val="000000" w:themeColor="text1"/>
                <w:sz w:val="22"/>
              </w:rPr>
              <w:t>Title of the thesis</w:t>
            </w:r>
            <w:r w:rsidRPr="00550270">
              <w:rPr>
                <w:rFonts w:ascii="Garamond" w:eastAsia="Arial" w:hAnsi="Garamond" w:cs="Arial"/>
                <w:color w:val="000000" w:themeColor="text1"/>
                <w:sz w:val="22"/>
              </w:rPr>
              <w:t>: ‘</w:t>
            </w:r>
            <w:r w:rsidR="00016FAF">
              <w:rPr>
                <w:rFonts w:ascii="Garamond" w:eastAsia="Arial" w:hAnsi="Garamond" w:cs="Arial"/>
                <w:color w:val="000000" w:themeColor="text1"/>
                <w:sz w:val="22"/>
              </w:rPr>
              <w:t>Wagner and Keynes on public expenditure and national income: A disaggregated analysis in the case of India during the post reform period</w:t>
            </w:r>
            <w:r w:rsidR="00085CA0">
              <w:rPr>
                <w:rFonts w:ascii="Garamond" w:eastAsia="Arial" w:hAnsi="Garamond" w:cs="Arial"/>
                <w:color w:val="000000" w:themeColor="text1"/>
                <w:sz w:val="22"/>
              </w:rPr>
              <w:t>.</w:t>
            </w:r>
            <w:r w:rsidRPr="00550270">
              <w:rPr>
                <w:rFonts w:ascii="Garamond" w:hAnsi="Garamond"/>
                <w:color w:val="000000" w:themeColor="text1"/>
                <w:sz w:val="22"/>
              </w:rPr>
              <w:t>’</w:t>
            </w:r>
          </w:p>
          <w:p w:rsidR="003E173B" w:rsidRPr="00C13879" w:rsidRDefault="003E173B" w:rsidP="00085CA0">
            <w:pPr>
              <w:jc w:val="both"/>
              <w:rPr>
                <w:rFonts w:ascii="Garamond" w:hAnsi="Garamond"/>
                <w:noProof/>
                <w:color w:val="000000" w:themeColor="text1"/>
                <w:lang w:val="de-DE"/>
              </w:rPr>
            </w:pPr>
          </w:p>
        </w:tc>
      </w:tr>
      <w:tr w:rsidR="003E173B" w:rsidRPr="000505BE" w:rsidTr="00936EFD">
        <w:trPr>
          <w:gridAfter w:val="1"/>
          <w:wAfter w:w="522" w:type="dxa"/>
        </w:trPr>
        <w:tc>
          <w:tcPr>
            <w:tcW w:w="1418" w:type="dxa"/>
          </w:tcPr>
          <w:p w:rsidR="003E173B" w:rsidRDefault="003E173B" w:rsidP="00936EFD">
            <w:pPr>
              <w:rPr>
                <w:rFonts w:ascii="Garamond" w:hAnsi="Garamond"/>
                <w:sz w:val="22"/>
                <w:szCs w:val="24"/>
              </w:rPr>
            </w:pPr>
          </w:p>
        </w:tc>
        <w:tc>
          <w:tcPr>
            <w:tcW w:w="8850" w:type="dxa"/>
          </w:tcPr>
          <w:p w:rsidR="003E173B" w:rsidRPr="008030B1" w:rsidRDefault="003E173B" w:rsidP="00936EFD">
            <w:pPr>
              <w:spacing w:line="360" w:lineRule="auto"/>
              <w:jc w:val="both"/>
              <w:rPr>
                <w:rFonts w:ascii="Garamond" w:hAnsi="Garamond" w:cs="Times New Roman"/>
                <w:sz w:val="22"/>
              </w:rPr>
            </w:pPr>
          </w:p>
        </w:tc>
      </w:tr>
      <w:tr w:rsidR="003E173B" w:rsidRPr="00860705" w:rsidTr="00936EFD">
        <w:trPr>
          <w:gridAfter w:val="1"/>
          <w:wAfter w:w="522" w:type="dxa"/>
        </w:trPr>
        <w:tc>
          <w:tcPr>
            <w:tcW w:w="1418" w:type="dxa"/>
          </w:tcPr>
          <w:p w:rsidR="003E173B" w:rsidRPr="00860705" w:rsidRDefault="003E173B" w:rsidP="00936EFD">
            <w:pPr>
              <w:rPr>
                <w:rFonts w:ascii="Garamond" w:hAnsi="Garamond"/>
                <w:sz w:val="22"/>
                <w:szCs w:val="24"/>
              </w:rPr>
            </w:pPr>
            <w:r>
              <w:rPr>
                <w:rFonts w:ascii="Garamond" w:hAnsi="Garamond"/>
                <w:sz w:val="22"/>
                <w:szCs w:val="24"/>
              </w:rPr>
              <w:t xml:space="preserve"> </w:t>
            </w:r>
          </w:p>
        </w:tc>
        <w:tc>
          <w:tcPr>
            <w:tcW w:w="8850" w:type="dxa"/>
          </w:tcPr>
          <w:p w:rsidR="003E173B" w:rsidRPr="003A5714" w:rsidRDefault="003E173B" w:rsidP="00335186">
            <w:pPr>
              <w:widowControl w:val="0"/>
              <w:tabs>
                <w:tab w:val="left" w:pos="-720"/>
              </w:tabs>
              <w:suppressAutoHyphens/>
              <w:contextualSpacing/>
              <w:jc w:val="both"/>
              <w:rPr>
                <w:rFonts w:ascii="Garamond" w:eastAsia="Arial" w:hAnsi="Garamond" w:cs="Arial"/>
                <w:color w:val="000000" w:themeColor="text1"/>
                <w:sz w:val="22"/>
                <w:lang w:val="en-IN"/>
              </w:rPr>
            </w:pPr>
          </w:p>
        </w:tc>
      </w:tr>
      <w:tr w:rsidR="003E173B" w:rsidRPr="00860705" w:rsidTr="00936EFD">
        <w:tblPrEx>
          <w:shd w:val="clear" w:color="auto" w:fill="DEEAF6" w:themeFill="accent5" w:themeFillTint="33"/>
        </w:tblPrEx>
        <w:tc>
          <w:tcPr>
            <w:tcW w:w="10790" w:type="dxa"/>
            <w:gridSpan w:val="3"/>
            <w:shd w:val="clear" w:color="auto" w:fill="F2F2F2" w:themeFill="background1" w:themeFillShade="F2"/>
          </w:tcPr>
          <w:p w:rsidR="003E173B" w:rsidRPr="00860705" w:rsidRDefault="003E173B" w:rsidP="00936EFD">
            <w:pPr>
              <w:pStyle w:val="Heading1"/>
              <w:outlineLvl w:val="0"/>
              <w:rPr>
                <w:rFonts w:ascii="Garamond" w:hAnsi="Garamond"/>
                <w:color w:val="000000" w:themeColor="text1"/>
                <w:sz w:val="22"/>
              </w:rPr>
            </w:pPr>
            <w:r>
              <w:rPr>
                <w:rFonts w:ascii="Garamond" w:hAnsi="Garamond"/>
                <w:caps w:val="0"/>
                <w:color w:val="000000" w:themeColor="text1"/>
                <w:sz w:val="22"/>
              </w:rPr>
              <w:t>Education and Training</w:t>
            </w:r>
          </w:p>
        </w:tc>
      </w:tr>
      <w:tr w:rsidR="003E173B" w:rsidRPr="00860705" w:rsidTr="00936EFD">
        <w:trPr>
          <w:gridAfter w:val="1"/>
          <w:wAfter w:w="522" w:type="dxa"/>
        </w:trPr>
        <w:tc>
          <w:tcPr>
            <w:tcW w:w="1418" w:type="dxa"/>
          </w:tcPr>
          <w:p w:rsidR="003E173B" w:rsidRPr="0082017B" w:rsidRDefault="003E173B" w:rsidP="00936EFD">
            <w:pPr>
              <w:rPr>
                <w:rFonts w:ascii="Garamond" w:hAnsi="Garamond"/>
                <w:sz w:val="22"/>
                <w:szCs w:val="24"/>
              </w:rPr>
            </w:pPr>
          </w:p>
        </w:tc>
        <w:tc>
          <w:tcPr>
            <w:tcW w:w="8850" w:type="dxa"/>
          </w:tcPr>
          <w:p w:rsidR="003E173B" w:rsidRPr="00A90865" w:rsidRDefault="003E173B" w:rsidP="00936EFD">
            <w:pPr>
              <w:widowControl w:val="0"/>
              <w:tabs>
                <w:tab w:val="left" w:pos="-720"/>
              </w:tabs>
              <w:suppressAutoHyphens/>
              <w:contextualSpacing/>
              <w:jc w:val="both"/>
              <w:rPr>
                <w:rFonts w:ascii="Garamond" w:eastAsia="Arial" w:hAnsi="Garamond" w:cs="Arial"/>
                <w:color w:val="000000" w:themeColor="text1"/>
                <w:sz w:val="22"/>
              </w:rPr>
            </w:pPr>
          </w:p>
        </w:tc>
      </w:tr>
      <w:tr w:rsidR="003E173B" w:rsidRPr="00860705" w:rsidTr="00936EFD">
        <w:trPr>
          <w:gridAfter w:val="1"/>
          <w:wAfter w:w="522" w:type="dxa"/>
        </w:trPr>
        <w:tc>
          <w:tcPr>
            <w:tcW w:w="1418" w:type="dxa"/>
          </w:tcPr>
          <w:p w:rsidR="003E173B" w:rsidRPr="00860705" w:rsidRDefault="00085CA0" w:rsidP="00936EFD">
            <w:pPr>
              <w:rPr>
                <w:rFonts w:ascii="Garamond" w:hAnsi="Garamond"/>
                <w:sz w:val="22"/>
                <w:szCs w:val="24"/>
              </w:rPr>
            </w:pPr>
            <w:r>
              <w:rPr>
                <w:rFonts w:ascii="Garamond" w:hAnsi="Garamond"/>
                <w:sz w:val="22"/>
                <w:szCs w:val="24"/>
              </w:rPr>
              <w:t xml:space="preserve">20, January, 2018 -19, January </w:t>
            </w:r>
            <w:r w:rsidR="003E173B">
              <w:rPr>
                <w:rFonts w:ascii="Garamond" w:hAnsi="Garamond"/>
                <w:sz w:val="22"/>
                <w:szCs w:val="24"/>
              </w:rPr>
              <w:t xml:space="preserve">, </w:t>
            </w:r>
            <w:r>
              <w:rPr>
                <w:rFonts w:ascii="Garamond" w:hAnsi="Garamond"/>
                <w:sz w:val="22"/>
                <w:szCs w:val="24"/>
              </w:rPr>
              <w:t>2023</w:t>
            </w:r>
            <w:r w:rsidR="003E173B" w:rsidRPr="00860705">
              <w:rPr>
                <w:rFonts w:ascii="Garamond" w:hAnsi="Garamond"/>
                <w:sz w:val="22"/>
                <w:szCs w:val="24"/>
              </w:rPr>
              <w:t xml:space="preserve"> </w:t>
            </w:r>
          </w:p>
        </w:tc>
        <w:tc>
          <w:tcPr>
            <w:tcW w:w="8850" w:type="dxa"/>
          </w:tcPr>
          <w:p w:rsidR="003E173B" w:rsidRPr="0031363E" w:rsidRDefault="003E173B" w:rsidP="00936EFD">
            <w:pPr>
              <w:widowControl w:val="0"/>
              <w:tabs>
                <w:tab w:val="left" w:pos="-720"/>
              </w:tabs>
              <w:suppressAutoHyphens/>
              <w:contextualSpacing/>
              <w:jc w:val="both"/>
              <w:rPr>
                <w:rFonts w:ascii="Garamond" w:eastAsia="Arial" w:hAnsi="Garamond" w:cs="Arial"/>
                <w:bCs/>
                <w:color w:val="000000" w:themeColor="text1"/>
                <w:sz w:val="22"/>
              </w:rPr>
            </w:pPr>
            <w:r w:rsidRPr="00860705">
              <w:rPr>
                <w:rFonts w:ascii="Garamond" w:eastAsia="Arial" w:hAnsi="Garamond" w:cs="Arial"/>
                <w:b/>
                <w:color w:val="000000" w:themeColor="text1"/>
                <w:sz w:val="22"/>
              </w:rPr>
              <w:t>Ph</w:t>
            </w:r>
            <w:r>
              <w:rPr>
                <w:rFonts w:ascii="Garamond" w:eastAsia="Arial" w:hAnsi="Garamond" w:cs="Arial"/>
                <w:b/>
                <w:color w:val="000000" w:themeColor="text1"/>
                <w:sz w:val="22"/>
              </w:rPr>
              <w:t>.</w:t>
            </w:r>
            <w:r w:rsidRPr="00860705">
              <w:rPr>
                <w:rFonts w:ascii="Garamond" w:eastAsia="Arial" w:hAnsi="Garamond" w:cs="Arial"/>
                <w:b/>
                <w:color w:val="000000" w:themeColor="text1"/>
                <w:sz w:val="22"/>
              </w:rPr>
              <w:t>D</w:t>
            </w:r>
            <w:r>
              <w:rPr>
                <w:rFonts w:ascii="Garamond" w:eastAsia="Arial" w:hAnsi="Garamond" w:cs="Arial"/>
                <w:b/>
                <w:color w:val="000000" w:themeColor="text1"/>
                <w:sz w:val="22"/>
              </w:rPr>
              <w:t xml:space="preserve">. </w:t>
            </w:r>
            <w:r w:rsidR="00085CA0">
              <w:rPr>
                <w:rFonts w:ascii="Garamond" w:eastAsia="Arial" w:hAnsi="Garamond" w:cs="Arial"/>
                <w:bCs/>
                <w:color w:val="000000" w:themeColor="text1"/>
                <w:sz w:val="22"/>
              </w:rPr>
              <w:t>in Economics</w:t>
            </w:r>
          </w:p>
          <w:p w:rsidR="003E173B" w:rsidRDefault="00085CA0" w:rsidP="00936EFD">
            <w:pPr>
              <w:widowControl w:val="0"/>
              <w:tabs>
                <w:tab w:val="left" w:pos="-720"/>
              </w:tabs>
              <w:suppressAutoHyphens/>
              <w:contextualSpacing/>
              <w:jc w:val="both"/>
              <w:rPr>
                <w:rFonts w:ascii="Garamond" w:eastAsia="Arial" w:hAnsi="Garamond" w:cs="Arial"/>
                <w:color w:val="000000" w:themeColor="text1"/>
                <w:sz w:val="22"/>
              </w:rPr>
            </w:pPr>
            <w:r>
              <w:rPr>
                <w:rFonts w:ascii="Garamond" w:eastAsia="Arial" w:hAnsi="Garamond" w:cs="Arial"/>
                <w:color w:val="000000" w:themeColor="text1"/>
                <w:sz w:val="22"/>
              </w:rPr>
              <w:t>Department of Economics</w:t>
            </w:r>
            <w:r w:rsidR="003E173B">
              <w:rPr>
                <w:rFonts w:ascii="Garamond" w:eastAsia="Arial" w:hAnsi="Garamond" w:cs="Arial"/>
                <w:color w:val="000000" w:themeColor="text1"/>
                <w:sz w:val="22"/>
              </w:rPr>
              <w:t>, Aligarh Muslim University, Aligarh, Uttar Pradesh-202002, India</w:t>
            </w:r>
          </w:p>
          <w:p w:rsidR="003E173B" w:rsidRPr="00E459C0" w:rsidRDefault="003E173B" w:rsidP="00936EFD">
            <w:pPr>
              <w:widowControl w:val="0"/>
              <w:tabs>
                <w:tab w:val="left" w:pos="-720"/>
              </w:tabs>
              <w:suppressAutoHyphens/>
              <w:contextualSpacing/>
              <w:jc w:val="both"/>
              <w:rPr>
                <w:rFonts w:ascii="Garamond" w:eastAsia="Arial" w:hAnsi="Garamond" w:cs="Arial"/>
                <w:color w:val="000000" w:themeColor="text1"/>
                <w:sz w:val="22"/>
              </w:rPr>
            </w:pPr>
          </w:p>
          <w:p w:rsidR="003E173B" w:rsidRPr="00C13879" w:rsidRDefault="003E173B" w:rsidP="00936EFD">
            <w:pPr>
              <w:jc w:val="both"/>
              <w:rPr>
                <w:rFonts w:ascii="Garamond" w:hAnsi="Garamond"/>
                <w:noProof/>
                <w:color w:val="000000" w:themeColor="text1"/>
                <w:lang w:val="de-DE"/>
              </w:rPr>
            </w:pPr>
          </w:p>
        </w:tc>
      </w:tr>
      <w:tr w:rsidR="003E173B" w:rsidRPr="000505BE" w:rsidTr="00936EFD">
        <w:trPr>
          <w:gridAfter w:val="1"/>
          <w:wAfter w:w="522" w:type="dxa"/>
        </w:trPr>
        <w:tc>
          <w:tcPr>
            <w:tcW w:w="1418" w:type="dxa"/>
          </w:tcPr>
          <w:p w:rsidR="003E173B" w:rsidRDefault="00D23AF2" w:rsidP="00936EFD">
            <w:pPr>
              <w:rPr>
                <w:rFonts w:ascii="Garamond" w:hAnsi="Garamond"/>
                <w:sz w:val="22"/>
                <w:szCs w:val="24"/>
              </w:rPr>
            </w:pPr>
            <w:r>
              <w:rPr>
                <w:rFonts w:ascii="Garamond" w:hAnsi="Garamond"/>
                <w:sz w:val="22"/>
                <w:szCs w:val="24"/>
              </w:rPr>
              <w:t>09, August, 2014- 24, June, 2016</w:t>
            </w:r>
          </w:p>
        </w:tc>
        <w:tc>
          <w:tcPr>
            <w:tcW w:w="8850" w:type="dxa"/>
          </w:tcPr>
          <w:p w:rsidR="003E173B" w:rsidRDefault="003E173B" w:rsidP="00936EFD">
            <w:pPr>
              <w:spacing w:line="360" w:lineRule="auto"/>
              <w:jc w:val="both"/>
              <w:rPr>
                <w:rFonts w:ascii="Garamond" w:hAnsi="Garamond" w:cs="Times New Roman"/>
                <w:sz w:val="22"/>
              </w:rPr>
            </w:pPr>
            <w:r w:rsidRPr="00B97492">
              <w:rPr>
                <w:rFonts w:ascii="Garamond" w:hAnsi="Garamond" w:cs="Times New Roman"/>
                <w:b/>
                <w:bCs/>
                <w:sz w:val="22"/>
              </w:rPr>
              <w:t>M.A</w:t>
            </w:r>
            <w:r w:rsidR="00D23AF2">
              <w:rPr>
                <w:rFonts w:ascii="Garamond" w:hAnsi="Garamond" w:cs="Times New Roman"/>
                <w:sz w:val="22"/>
              </w:rPr>
              <w:t>. in Economics</w:t>
            </w:r>
          </w:p>
          <w:p w:rsidR="003E173B" w:rsidRDefault="00D23AF2" w:rsidP="00936EFD">
            <w:pPr>
              <w:spacing w:line="360" w:lineRule="auto"/>
              <w:jc w:val="both"/>
              <w:rPr>
                <w:rFonts w:ascii="Garamond" w:hAnsi="Garamond" w:cs="Times New Roman"/>
                <w:sz w:val="22"/>
              </w:rPr>
            </w:pPr>
            <w:r>
              <w:rPr>
                <w:rFonts w:ascii="Garamond" w:hAnsi="Garamond" w:cs="Times New Roman"/>
                <w:sz w:val="22"/>
              </w:rPr>
              <w:t>Department of Economics</w:t>
            </w:r>
            <w:r w:rsidR="003E173B" w:rsidRPr="00584E9F">
              <w:rPr>
                <w:rFonts w:ascii="Garamond" w:hAnsi="Garamond" w:cs="Times New Roman"/>
                <w:sz w:val="22"/>
              </w:rPr>
              <w:t>, Faculty of</w:t>
            </w:r>
            <w:r>
              <w:rPr>
                <w:rFonts w:ascii="Garamond" w:hAnsi="Garamond" w:cs="Times New Roman"/>
                <w:sz w:val="22"/>
              </w:rPr>
              <w:t xml:space="preserve"> Social</w:t>
            </w:r>
            <w:r w:rsidR="003E173B" w:rsidRPr="00584E9F">
              <w:rPr>
                <w:rFonts w:ascii="Garamond" w:hAnsi="Garamond" w:cs="Times New Roman"/>
                <w:sz w:val="22"/>
              </w:rPr>
              <w:t xml:space="preserve"> Science, Aligarh Muslim University, Aligarh, </w:t>
            </w:r>
            <w:r w:rsidR="003E173B">
              <w:rPr>
                <w:rFonts w:ascii="Garamond" w:hAnsi="Garamond" w:cs="Times New Roman"/>
                <w:sz w:val="22"/>
              </w:rPr>
              <w:t xml:space="preserve">U.P., </w:t>
            </w:r>
            <w:r w:rsidR="003E173B" w:rsidRPr="00584E9F">
              <w:rPr>
                <w:rFonts w:ascii="Garamond" w:hAnsi="Garamond" w:cs="Times New Roman"/>
                <w:sz w:val="22"/>
              </w:rPr>
              <w:t xml:space="preserve">India </w:t>
            </w:r>
          </w:p>
          <w:p w:rsidR="003E173B" w:rsidRPr="008030B1" w:rsidRDefault="003E173B" w:rsidP="00936EFD">
            <w:pPr>
              <w:spacing w:line="360" w:lineRule="auto"/>
              <w:jc w:val="both"/>
              <w:rPr>
                <w:rFonts w:ascii="Garamond" w:hAnsi="Garamond" w:cs="Times New Roman"/>
                <w:sz w:val="22"/>
              </w:rPr>
            </w:pPr>
            <w:r w:rsidRPr="00584E9F">
              <w:rPr>
                <w:rFonts w:ascii="Garamond" w:hAnsi="Garamond" w:cs="Times New Roman"/>
                <w:b/>
                <w:bCs/>
                <w:sz w:val="22"/>
              </w:rPr>
              <w:t>(</w:t>
            </w:r>
            <w:r w:rsidR="00CA3BE8">
              <w:rPr>
                <w:rFonts w:ascii="Garamond" w:hAnsi="Garamond" w:cs="Times New Roman"/>
                <w:b/>
                <w:bCs/>
                <w:sz w:val="22"/>
              </w:rPr>
              <w:t>with</w:t>
            </w:r>
            <w:r w:rsidR="00D23AF2">
              <w:rPr>
                <w:rFonts w:ascii="Garamond" w:hAnsi="Garamond" w:cs="Times New Roman"/>
                <w:b/>
                <w:bCs/>
                <w:sz w:val="22"/>
              </w:rPr>
              <w:t xml:space="preserve"> 70.3</w:t>
            </w:r>
            <w:r w:rsidRPr="00584E9F">
              <w:rPr>
                <w:rFonts w:ascii="Garamond" w:hAnsi="Garamond" w:cs="Times New Roman"/>
                <w:b/>
                <w:bCs/>
                <w:sz w:val="22"/>
              </w:rPr>
              <w:t>8%)</w:t>
            </w:r>
          </w:p>
        </w:tc>
      </w:tr>
      <w:tr w:rsidR="003E173B" w:rsidRPr="000505BE" w:rsidTr="00936EFD">
        <w:trPr>
          <w:gridAfter w:val="1"/>
          <w:wAfter w:w="522" w:type="dxa"/>
        </w:trPr>
        <w:tc>
          <w:tcPr>
            <w:tcW w:w="1418" w:type="dxa"/>
          </w:tcPr>
          <w:p w:rsidR="003E173B" w:rsidRDefault="00CA3BE8" w:rsidP="00936EFD">
            <w:pPr>
              <w:rPr>
                <w:rFonts w:ascii="Garamond" w:hAnsi="Garamond"/>
                <w:sz w:val="22"/>
                <w:szCs w:val="24"/>
              </w:rPr>
            </w:pPr>
            <w:r>
              <w:rPr>
                <w:rFonts w:ascii="Garamond" w:hAnsi="Garamond"/>
                <w:sz w:val="22"/>
                <w:szCs w:val="24"/>
              </w:rPr>
              <w:t>12, August, 2011</w:t>
            </w:r>
            <w:r w:rsidR="00D23AF2">
              <w:rPr>
                <w:rFonts w:ascii="Garamond" w:hAnsi="Garamond"/>
                <w:sz w:val="22"/>
                <w:szCs w:val="24"/>
              </w:rPr>
              <w:t xml:space="preserve"> – 14, June, 2014</w:t>
            </w:r>
          </w:p>
        </w:tc>
        <w:tc>
          <w:tcPr>
            <w:tcW w:w="8850" w:type="dxa"/>
          </w:tcPr>
          <w:p w:rsidR="003E173B" w:rsidRDefault="003E173B" w:rsidP="00936EFD">
            <w:pPr>
              <w:widowControl w:val="0"/>
              <w:tabs>
                <w:tab w:val="left" w:pos="-720"/>
              </w:tabs>
              <w:suppressAutoHyphens/>
              <w:contextualSpacing/>
              <w:jc w:val="both"/>
              <w:rPr>
                <w:rFonts w:ascii="Garamond" w:eastAsia="Arial" w:hAnsi="Garamond" w:cs="Arial"/>
                <w:color w:val="000000" w:themeColor="text1"/>
                <w:sz w:val="22"/>
              </w:rPr>
            </w:pPr>
            <w:r w:rsidRPr="00BB5DCB">
              <w:rPr>
                <w:rFonts w:ascii="Garamond" w:eastAsia="Arial" w:hAnsi="Garamond" w:cs="Arial"/>
                <w:b/>
                <w:bCs/>
                <w:color w:val="000000" w:themeColor="text1"/>
                <w:sz w:val="22"/>
              </w:rPr>
              <w:t>B.A. (HONS</w:t>
            </w:r>
            <w:r w:rsidR="00B11F18">
              <w:rPr>
                <w:rFonts w:ascii="Garamond" w:eastAsia="Arial" w:hAnsi="Garamond" w:cs="Arial"/>
                <w:b/>
                <w:bCs/>
                <w:color w:val="000000" w:themeColor="text1"/>
                <w:sz w:val="22"/>
              </w:rPr>
              <w:t>.</w:t>
            </w:r>
            <w:r w:rsidRPr="00BB5DCB">
              <w:rPr>
                <w:rFonts w:ascii="Garamond" w:eastAsia="Arial" w:hAnsi="Garamond" w:cs="Arial"/>
                <w:b/>
                <w:bCs/>
                <w:color w:val="000000" w:themeColor="text1"/>
                <w:sz w:val="22"/>
              </w:rPr>
              <w:t xml:space="preserve">) </w:t>
            </w:r>
            <w:r w:rsidR="00CA3BE8">
              <w:rPr>
                <w:rFonts w:ascii="Garamond" w:eastAsia="Arial" w:hAnsi="Garamond" w:cs="Arial"/>
                <w:color w:val="000000" w:themeColor="text1"/>
                <w:sz w:val="22"/>
              </w:rPr>
              <w:t>in Economics</w:t>
            </w:r>
            <w:r w:rsidRPr="00BB5DCB">
              <w:rPr>
                <w:rFonts w:ascii="Garamond" w:eastAsia="Arial" w:hAnsi="Garamond" w:cs="Arial"/>
                <w:color w:val="000000" w:themeColor="text1"/>
                <w:sz w:val="22"/>
              </w:rPr>
              <w:t xml:space="preserve">: </w:t>
            </w:r>
          </w:p>
          <w:p w:rsidR="003E173B" w:rsidRPr="00BB5DCB" w:rsidRDefault="00CA3BE8" w:rsidP="00936EFD">
            <w:pPr>
              <w:widowControl w:val="0"/>
              <w:tabs>
                <w:tab w:val="left" w:pos="-720"/>
              </w:tabs>
              <w:suppressAutoHyphens/>
              <w:contextualSpacing/>
              <w:jc w:val="both"/>
              <w:rPr>
                <w:rFonts w:ascii="Garamond" w:eastAsia="Arial" w:hAnsi="Garamond" w:cs="Arial"/>
                <w:color w:val="000000" w:themeColor="text1"/>
                <w:sz w:val="22"/>
              </w:rPr>
            </w:pPr>
            <w:r>
              <w:rPr>
                <w:rFonts w:ascii="Garamond" w:eastAsia="Arial" w:hAnsi="Garamond" w:cs="Arial"/>
                <w:color w:val="000000" w:themeColor="text1"/>
                <w:sz w:val="22"/>
              </w:rPr>
              <w:t>Department of Economics</w:t>
            </w:r>
            <w:r w:rsidR="003E173B" w:rsidRPr="00BB5DCB">
              <w:rPr>
                <w:rFonts w:ascii="Garamond" w:eastAsia="Arial" w:hAnsi="Garamond" w:cs="Arial"/>
                <w:color w:val="000000" w:themeColor="text1"/>
                <w:sz w:val="22"/>
              </w:rPr>
              <w:t xml:space="preserve">, Faculty of Social Science, Aligarh Muslim University, </w:t>
            </w:r>
            <w:r w:rsidR="003E173B">
              <w:rPr>
                <w:rFonts w:ascii="Garamond" w:eastAsia="Arial" w:hAnsi="Garamond" w:cs="Arial"/>
                <w:color w:val="000000" w:themeColor="text1"/>
                <w:sz w:val="22"/>
              </w:rPr>
              <w:t>Aligarh, U.P., India</w:t>
            </w:r>
            <w:r w:rsidR="003E173B" w:rsidRPr="00BB5DCB">
              <w:rPr>
                <w:rFonts w:ascii="Garamond" w:eastAsia="Arial" w:hAnsi="Garamond" w:cs="Arial"/>
                <w:color w:val="000000" w:themeColor="text1"/>
                <w:sz w:val="22"/>
              </w:rPr>
              <w:t xml:space="preserve"> </w:t>
            </w:r>
            <w:r>
              <w:rPr>
                <w:rFonts w:ascii="Garamond" w:eastAsia="Arial" w:hAnsi="Garamond" w:cs="Arial"/>
                <w:b/>
                <w:bCs/>
                <w:color w:val="000000" w:themeColor="text1"/>
                <w:sz w:val="22"/>
              </w:rPr>
              <w:t>(with 72.6</w:t>
            </w:r>
            <w:r w:rsidR="003E173B" w:rsidRPr="00BB5DCB">
              <w:rPr>
                <w:rFonts w:ascii="Garamond" w:eastAsia="Arial" w:hAnsi="Garamond" w:cs="Arial"/>
                <w:b/>
                <w:bCs/>
                <w:color w:val="000000" w:themeColor="text1"/>
                <w:sz w:val="22"/>
              </w:rPr>
              <w:t>%)</w:t>
            </w:r>
          </w:p>
          <w:p w:rsidR="003E173B" w:rsidRDefault="003E173B" w:rsidP="00936EFD">
            <w:pPr>
              <w:spacing w:line="360" w:lineRule="auto"/>
              <w:jc w:val="both"/>
              <w:rPr>
                <w:rFonts w:ascii="Garamond" w:hAnsi="Garamond" w:cs="Times New Roman"/>
                <w:sz w:val="22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800"/>
      </w:tblGrid>
      <w:tr w:rsidR="003E173B" w:rsidRPr="00860705" w:rsidTr="00936EFD">
        <w:tc>
          <w:tcPr>
            <w:tcW w:w="10800" w:type="dxa"/>
            <w:shd w:val="clear" w:color="auto" w:fill="F2F2F2" w:themeFill="background1" w:themeFillShade="F2"/>
          </w:tcPr>
          <w:p w:rsidR="003E173B" w:rsidRPr="00860705" w:rsidRDefault="003E173B" w:rsidP="00936EFD">
            <w:pPr>
              <w:pStyle w:val="Heading1"/>
              <w:outlineLvl w:val="0"/>
              <w:rPr>
                <w:rFonts w:ascii="Garamond" w:hAnsi="Garamond"/>
                <w:color w:val="000000" w:themeColor="text1"/>
                <w:sz w:val="22"/>
              </w:rPr>
            </w:pPr>
            <w:r w:rsidRPr="00860705">
              <w:rPr>
                <w:rFonts w:ascii="Garamond" w:hAnsi="Garamond"/>
                <w:caps w:val="0"/>
                <w:color w:val="000000" w:themeColor="text1"/>
                <w:sz w:val="22"/>
              </w:rPr>
              <w:t>Publications</w:t>
            </w:r>
          </w:p>
        </w:tc>
      </w:tr>
    </w:tbl>
    <w:p w:rsidR="003E173B" w:rsidRPr="00C634D2" w:rsidRDefault="003E173B" w:rsidP="003E173B">
      <w:pPr>
        <w:tabs>
          <w:tab w:val="left" w:pos="-720"/>
        </w:tabs>
        <w:suppressAutoHyphens/>
        <w:spacing w:line="240" w:lineRule="auto"/>
        <w:rPr>
          <w:rFonts w:ascii="Garamond" w:hAnsi="Garamond"/>
          <w:color w:val="000000" w:themeColor="text1"/>
          <w:sz w:val="22"/>
        </w:rPr>
      </w:pPr>
    </w:p>
    <w:p w:rsidR="003E173B" w:rsidRPr="004454AE" w:rsidRDefault="00B11F18" w:rsidP="00775F50">
      <w:pPr>
        <w:pStyle w:val="NoSpacing"/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Itoo, HH and </w:t>
      </w:r>
      <w:r w:rsidRPr="00915BD9">
        <w:rPr>
          <w:rFonts w:ascii="Garamond" w:hAnsi="Garamond"/>
          <w:b/>
          <w:bCs/>
          <w:sz w:val="22"/>
          <w:szCs w:val="22"/>
        </w:rPr>
        <w:t>Ali</w:t>
      </w:r>
      <w:r>
        <w:rPr>
          <w:rFonts w:ascii="Garamond" w:hAnsi="Garamond"/>
          <w:sz w:val="22"/>
          <w:szCs w:val="22"/>
        </w:rPr>
        <w:t>, N.</w:t>
      </w:r>
      <w:r w:rsidR="003E173B" w:rsidRPr="00915BD9">
        <w:rPr>
          <w:rFonts w:ascii="Garamond" w:hAnsi="Garamond"/>
          <w:b/>
          <w:bCs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(2022</w:t>
      </w:r>
      <w:r w:rsidR="003E173B" w:rsidRPr="00915BD9">
        <w:rPr>
          <w:rFonts w:ascii="Garamond" w:hAnsi="Garamond"/>
          <w:sz w:val="22"/>
          <w:szCs w:val="22"/>
        </w:rPr>
        <w:t>).</w:t>
      </w:r>
      <w:r w:rsidR="00775F50">
        <w:rPr>
          <w:rFonts w:ascii="Garamond" w:hAnsi="Garamond"/>
          <w:sz w:val="22"/>
          <w:szCs w:val="22"/>
        </w:rPr>
        <w:t>Analyzing the</w:t>
      </w:r>
      <w:r>
        <w:rPr>
          <w:rFonts w:ascii="Garamond" w:hAnsi="Garamond"/>
          <w:sz w:val="22"/>
          <w:szCs w:val="22"/>
        </w:rPr>
        <w:t xml:space="preserve"> causal nexus between CO2 emissions and its determinants in </w:t>
      </w:r>
      <w:r w:rsidR="00775F50">
        <w:rPr>
          <w:rFonts w:ascii="Garamond" w:hAnsi="Garamond"/>
          <w:sz w:val="22"/>
          <w:szCs w:val="22"/>
        </w:rPr>
        <w:t>India:</w:t>
      </w:r>
      <w:r w:rsidR="003E173B" w:rsidRPr="00915BD9">
        <w:rPr>
          <w:rFonts w:ascii="Garamond" w:hAnsi="Garamond"/>
          <w:sz w:val="22"/>
          <w:szCs w:val="22"/>
        </w:rPr>
        <w:t xml:space="preserve"> </w:t>
      </w:r>
      <w:r w:rsidR="00775F50">
        <w:rPr>
          <w:rFonts w:ascii="Garamond" w:hAnsi="Garamond"/>
          <w:sz w:val="22"/>
          <w:szCs w:val="22"/>
        </w:rPr>
        <w:t>evidences from ARDL and EK</w:t>
      </w:r>
      <w:r w:rsidR="00CF07D0">
        <w:rPr>
          <w:rFonts w:ascii="Garamond" w:hAnsi="Garamond"/>
          <w:sz w:val="22"/>
          <w:szCs w:val="22"/>
        </w:rPr>
        <w:t>C approach.</w:t>
      </w:r>
      <w:r w:rsidR="00775F50" w:rsidRPr="00775F50">
        <w:t xml:space="preserve"> </w:t>
      </w:r>
      <w:r w:rsidR="00775F50" w:rsidRPr="00CF07D0">
        <w:rPr>
          <w:rFonts w:ascii="Garamond" w:hAnsi="Garamond"/>
          <w:sz w:val="22"/>
        </w:rPr>
        <w:t xml:space="preserve">Management of Environmental Quality: An International Journal© </w:t>
      </w:r>
      <w:r w:rsidR="00775F50" w:rsidRPr="00CF07D0">
        <w:rPr>
          <w:rFonts w:ascii="Garamond" w:hAnsi="Garamond"/>
          <w:sz w:val="22"/>
        </w:rPr>
        <w:lastRenderedPageBreak/>
        <w:t xml:space="preserve">Emerald Publishing Limited 1477-7835 .DOI </w:t>
      </w:r>
      <w:r w:rsidR="00775F50" w:rsidRPr="00CF07D0">
        <w:rPr>
          <w:rFonts w:ascii="Garamond" w:hAnsi="Garamond"/>
          <w:sz w:val="22"/>
          <w:u w:val="single"/>
        </w:rPr>
        <w:t>10.1108/MEQ-01-2022-0014</w:t>
      </w:r>
      <w:r w:rsidR="00CF07D0" w:rsidRPr="00CF07D0">
        <w:rPr>
          <w:b/>
          <w:u w:val="single"/>
        </w:rPr>
        <w:t>.</w:t>
      </w:r>
      <w:r w:rsidR="00CF07D0">
        <w:rPr>
          <w:b/>
          <w:u w:val="single"/>
        </w:rPr>
        <w:t xml:space="preserve"> </w:t>
      </w:r>
      <w:r w:rsidR="00800532" w:rsidRPr="004454AE">
        <w:rPr>
          <w:rFonts w:ascii="Garamond" w:hAnsi="Garamond"/>
          <w:b/>
          <w:sz w:val="22"/>
          <w:szCs w:val="22"/>
        </w:rPr>
        <w:t>(Scopus indexed</w:t>
      </w:r>
      <w:r w:rsidR="00CF07D0" w:rsidRPr="004454AE">
        <w:rPr>
          <w:rFonts w:ascii="Garamond" w:hAnsi="Garamond"/>
          <w:b/>
          <w:sz w:val="22"/>
          <w:szCs w:val="22"/>
        </w:rPr>
        <w:t>)</w:t>
      </w:r>
    </w:p>
    <w:p w:rsidR="005B141F" w:rsidRPr="004454AE" w:rsidRDefault="001E13EB" w:rsidP="005B141F">
      <w:pPr>
        <w:pStyle w:val="NoSpacing"/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5B141F">
        <w:rPr>
          <w:rFonts w:ascii="Garamond" w:hAnsi="Garamond"/>
          <w:sz w:val="22"/>
          <w:szCs w:val="22"/>
        </w:rPr>
        <w:t>Mohammad Asif</w:t>
      </w:r>
      <w:r w:rsidRPr="005B141F">
        <w:rPr>
          <w:rFonts w:ascii="Garamond" w:hAnsi="Garamond"/>
          <w:b/>
          <w:sz w:val="22"/>
          <w:szCs w:val="22"/>
        </w:rPr>
        <w:t xml:space="preserve">, Haider Hassan Itoo </w:t>
      </w:r>
      <w:r w:rsidRPr="005B141F">
        <w:rPr>
          <w:rFonts w:ascii="Garamond" w:hAnsi="Garamond"/>
          <w:sz w:val="22"/>
          <w:szCs w:val="22"/>
        </w:rPr>
        <w:t>and Javaid Ahmad Dar (2021). On the environmental effects of development and non-development expenditure in India: Evidence from an asymmetric ARDL model.</w:t>
      </w:r>
      <w:r w:rsidR="005B141F" w:rsidRPr="005B141F">
        <w:rPr>
          <w:rFonts w:ascii="Garamond" w:hAnsi="Garamond"/>
          <w:sz w:val="22"/>
          <w:szCs w:val="22"/>
        </w:rPr>
        <w:t xml:space="preserve"> The Journal of International Trade and Economic Development.</w:t>
      </w:r>
      <w:r w:rsidR="005B141F" w:rsidRPr="005B141F">
        <w:rPr>
          <w:rFonts w:ascii="Garamond" w:eastAsiaTheme="minorHAnsi" w:hAnsi="Garamond" w:cs="MyriadPro-SemiCn"/>
          <w:sz w:val="22"/>
          <w:szCs w:val="22"/>
        </w:rPr>
        <w:t xml:space="preserve"> </w:t>
      </w:r>
      <w:r w:rsidR="005B141F" w:rsidRPr="007C6C86">
        <w:rPr>
          <w:rFonts w:ascii="Garamond" w:hAnsi="Garamond"/>
          <w:sz w:val="22"/>
          <w:szCs w:val="22"/>
          <w:u w:val="single"/>
        </w:rPr>
        <w:t>https://doi.org/10.1080/09638199.2021.2013517</w:t>
      </w:r>
      <w:r w:rsidR="005B141F">
        <w:rPr>
          <w:rFonts w:ascii="Garamond" w:hAnsi="Garamond"/>
          <w:sz w:val="22"/>
          <w:szCs w:val="22"/>
        </w:rPr>
        <w:t>.</w:t>
      </w:r>
      <w:r w:rsidR="005B141F" w:rsidRPr="005B141F">
        <w:rPr>
          <w:b/>
        </w:rPr>
        <w:t xml:space="preserve"> </w:t>
      </w:r>
      <w:r w:rsidR="00800532">
        <w:rPr>
          <w:b/>
        </w:rPr>
        <w:t>(</w:t>
      </w:r>
      <w:r w:rsidR="00800532" w:rsidRPr="004454AE">
        <w:rPr>
          <w:rFonts w:ascii="Garamond" w:hAnsi="Garamond"/>
          <w:b/>
          <w:sz w:val="22"/>
          <w:szCs w:val="22"/>
        </w:rPr>
        <w:t>Scopus indexed</w:t>
      </w:r>
      <w:r w:rsidR="005B141F" w:rsidRPr="004454AE">
        <w:rPr>
          <w:rFonts w:ascii="Garamond" w:hAnsi="Garamond"/>
          <w:b/>
          <w:sz w:val="22"/>
          <w:szCs w:val="22"/>
        </w:rPr>
        <w:t>)</w:t>
      </w:r>
    </w:p>
    <w:p w:rsidR="001E13EB" w:rsidRPr="004454AE" w:rsidRDefault="00A003FF" w:rsidP="00DA5DAD">
      <w:pPr>
        <w:pStyle w:val="NoSpacing"/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5B141F">
        <w:rPr>
          <w:rFonts w:ascii="Garamond" w:hAnsi="Garamond"/>
          <w:b/>
          <w:sz w:val="22"/>
          <w:szCs w:val="22"/>
        </w:rPr>
        <w:t>Haider Hassan Itoo</w:t>
      </w:r>
      <w:r>
        <w:rPr>
          <w:rFonts w:ascii="Garamond" w:hAnsi="Garamond"/>
          <w:b/>
          <w:sz w:val="22"/>
          <w:szCs w:val="22"/>
        </w:rPr>
        <w:t>,</w:t>
      </w:r>
      <w:r w:rsidRPr="00A003FF">
        <w:rPr>
          <w:rFonts w:ascii="CIDFont+F5" w:eastAsiaTheme="minorHAnsi" w:hAnsi="CIDFont+F5" w:cs="CIDFont+F5"/>
        </w:rPr>
        <w:t xml:space="preserve"> </w:t>
      </w:r>
      <w:r w:rsidRPr="00A003FF">
        <w:rPr>
          <w:rFonts w:ascii="Garamond" w:hAnsi="Garamond"/>
          <w:sz w:val="22"/>
          <w:szCs w:val="22"/>
        </w:rPr>
        <w:t xml:space="preserve">Zeenat Fatima and </w:t>
      </w:r>
      <w:proofErr w:type="spellStart"/>
      <w:r w:rsidRPr="00A003FF">
        <w:rPr>
          <w:rFonts w:ascii="Garamond" w:hAnsi="Garamond"/>
          <w:sz w:val="22"/>
          <w:szCs w:val="22"/>
        </w:rPr>
        <w:t>Hasan</w:t>
      </w:r>
      <w:proofErr w:type="spellEnd"/>
      <w:r w:rsidRPr="00A003FF">
        <w:rPr>
          <w:rFonts w:ascii="Garamond" w:hAnsi="Garamond"/>
          <w:sz w:val="22"/>
          <w:szCs w:val="22"/>
        </w:rPr>
        <w:t xml:space="preserve"> </w:t>
      </w:r>
      <w:proofErr w:type="spellStart"/>
      <w:r w:rsidRPr="00A003FF">
        <w:rPr>
          <w:rFonts w:ascii="Garamond" w:hAnsi="Garamond"/>
          <w:sz w:val="22"/>
          <w:szCs w:val="22"/>
        </w:rPr>
        <w:t>Fadhil</w:t>
      </w:r>
      <w:proofErr w:type="spellEnd"/>
      <w:r w:rsidRPr="00A003FF">
        <w:rPr>
          <w:rFonts w:ascii="Garamond" w:hAnsi="Garamond"/>
          <w:sz w:val="22"/>
          <w:szCs w:val="22"/>
        </w:rPr>
        <w:t xml:space="preserve"> </w:t>
      </w:r>
      <w:proofErr w:type="spellStart"/>
      <w:r w:rsidRPr="00A003FF">
        <w:rPr>
          <w:rFonts w:ascii="Garamond" w:hAnsi="Garamond"/>
          <w:sz w:val="22"/>
          <w:szCs w:val="22"/>
        </w:rPr>
        <w:t>Hamad</w:t>
      </w:r>
      <w:proofErr w:type="spellEnd"/>
      <w:r>
        <w:rPr>
          <w:rFonts w:ascii="Garamond" w:hAnsi="Garamond"/>
          <w:sz w:val="22"/>
          <w:szCs w:val="22"/>
        </w:rPr>
        <w:t xml:space="preserve"> (2021). Does economic growth reduce poverty? An empirical </w:t>
      </w:r>
      <w:r w:rsidR="00DA5DAD">
        <w:rPr>
          <w:rFonts w:ascii="Garamond" w:hAnsi="Garamond"/>
          <w:sz w:val="22"/>
          <w:szCs w:val="22"/>
        </w:rPr>
        <w:t>evidence from</w:t>
      </w:r>
      <w:r>
        <w:rPr>
          <w:rFonts w:ascii="Garamond" w:hAnsi="Garamond"/>
          <w:sz w:val="22"/>
          <w:szCs w:val="22"/>
        </w:rPr>
        <w:t xml:space="preserve"> India.</w:t>
      </w:r>
      <w:r w:rsidR="00DA5DAD" w:rsidRPr="00DA5DAD">
        <w:rPr>
          <w:rFonts w:ascii="CIDFont+F1" w:eastAsiaTheme="minorHAnsi" w:hAnsi="CIDFont+F1" w:cs="CIDFont+F1"/>
          <w:color w:val="0C0C0C"/>
          <w:sz w:val="22"/>
          <w:szCs w:val="22"/>
        </w:rPr>
        <w:t xml:space="preserve"> </w:t>
      </w:r>
      <w:r w:rsidR="00DA5DAD" w:rsidRPr="00DA5DAD">
        <w:rPr>
          <w:rFonts w:ascii="Garamond" w:hAnsi="Garamond"/>
          <w:sz w:val="22"/>
          <w:szCs w:val="22"/>
        </w:rPr>
        <w:t>Kanpur Philosophers</w:t>
      </w:r>
      <w:r w:rsidR="00DA5DAD">
        <w:rPr>
          <w:rFonts w:ascii="Garamond" w:hAnsi="Garamond"/>
          <w:sz w:val="22"/>
          <w:szCs w:val="22"/>
        </w:rPr>
        <w:t>;</w:t>
      </w:r>
      <w:r w:rsidR="00DA5DAD" w:rsidRPr="00DA5DAD">
        <w:rPr>
          <w:rFonts w:ascii="Garamond" w:hAnsi="Garamond"/>
          <w:sz w:val="22"/>
        </w:rPr>
        <w:t xml:space="preserve"> International Journal of Humanities, Law and Social Sciences</w:t>
      </w:r>
      <w:r w:rsidR="00DA5DAD">
        <w:rPr>
          <w:rFonts w:ascii="Garamond" w:hAnsi="Garamond"/>
          <w:sz w:val="22"/>
        </w:rPr>
        <w:t>.</w:t>
      </w:r>
      <w:r w:rsidR="00DA5DAD" w:rsidRPr="00DA5DAD">
        <w:rPr>
          <w:rFonts w:ascii="CIDFont+F1" w:eastAsiaTheme="minorHAnsi" w:hAnsi="CIDFont+F1" w:cs="CIDFont+F1"/>
          <w:color w:val="0C0C0C"/>
          <w:sz w:val="22"/>
          <w:szCs w:val="22"/>
        </w:rPr>
        <w:t xml:space="preserve"> </w:t>
      </w:r>
      <w:r w:rsidR="00DA5DAD" w:rsidRPr="00DA5DAD">
        <w:rPr>
          <w:rFonts w:ascii="Garamond" w:hAnsi="Garamond"/>
          <w:sz w:val="22"/>
        </w:rPr>
        <w:t>Vol</w:t>
      </w:r>
      <w:r w:rsidR="00DA5DAD">
        <w:rPr>
          <w:rFonts w:ascii="Garamond" w:hAnsi="Garamond"/>
          <w:sz w:val="22"/>
        </w:rPr>
        <w:t>. VIII</w:t>
      </w:r>
      <w:r w:rsidR="00DA5DAD" w:rsidRPr="00DA5DAD">
        <w:rPr>
          <w:rFonts w:ascii="Garamond" w:hAnsi="Garamond"/>
          <w:sz w:val="22"/>
        </w:rPr>
        <w:t>, Issue III</w:t>
      </w:r>
      <w:r w:rsidR="00DA5DAD">
        <w:rPr>
          <w:rFonts w:ascii="Garamond" w:hAnsi="Garamond"/>
          <w:sz w:val="22"/>
        </w:rPr>
        <w:t xml:space="preserve">. </w:t>
      </w:r>
      <w:r w:rsidR="00DA5DAD" w:rsidRPr="004454AE">
        <w:rPr>
          <w:rFonts w:ascii="Garamond" w:hAnsi="Garamond"/>
          <w:sz w:val="22"/>
          <w:szCs w:val="22"/>
        </w:rPr>
        <w:t>(</w:t>
      </w:r>
      <w:r w:rsidR="00DA5DAD" w:rsidRPr="004454AE">
        <w:rPr>
          <w:rFonts w:ascii="Garamond" w:hAnsi="Garamond"/>
          <w:b/>
          <w:sz w:val="22"/>
          <w:szCs w:val="22"/>
        </w:rPr>
        <w:t>CARE-Listed</w:t>
      </w:r>
      <w:r w:rsidR="00DA5DAD" w:rsidRPr="004454AE">
        <w:rPr>
          <w:rFonts w:ascii="Garamond" w:hAnsi="Garamond"/>
          <w:sz w:val="22"/>
          <w:szCs w:val="22"/>
        </w:rPr>
        <w:t>)</w:t>
      </w:r>
    </w:p>
    <w:p w:rsidR="00DA5DAD" w:rsidRPr="004454AE" w:rsidRDefault="00766E2C" w:rsidP="004454AE">
      <w:pPr>
        <w:pStyle w:val="NoSpacing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4454AE">
        <w:rPr>
          <w:rFonts w:ascii="Garamond" w:hAnsi="Garamond"/>
          <w:b/>
          <w:sz w:val="22"/>
          <w:szCs w:val="22"/>
        </w:rPr>
        <w:t>Haider Hassan Itoo</w:t>
      </w:r>
      <w:r w:rsidRPr="004454AE">
        <w:rPr>
          <w:rFonts w:ascii="Garamond" w:hAnsi="Garamond"/>
          <w:sz w:val="22"/>
          <w:szCs w:val="22"/>
        </w:rPr>
        <w:t xml:space="preserve"> and Mohammad Asif (2021).</w:t>
      </w:r>
      <w:r w:rsidRPr="004454AE">
        <w:rPr>
          <w:rFonts w:ascii="Garamond" w:eastAsiaTheme="minorHAnsi" w:hAnsi="Garamond"/>
          <w:sz w:val="22"/>
          <w:szCs w:val="22"/>
        </w:rPr>
        <w:t xml:space="preserve"> </w:t>
      </w:r>
      <w:r w:rsidRPr="004454AE">
        <w:rPr>
          <w:rFonts w:ascii="Garamond" w:hAnsi="Garamond"/>
          <w:sz w:val="22"/>
          <w:szCs w:val="22"/>
        </w:rPr>
        <w:t>Whether FRBM Act affects fiscal deficit economic growth nexus differently or not? Evidences from Indian economy. Published in 103</w:t>
      </w:r>
      <w:r w:rsidRPr="004454AE">
        <w:rPr>
          <w:rFonts w:ascii="Garamond" w:hAnsi="Garamond"/>
          <w:sz w:val="22"/>
          <w:szCs w:val="22"/>
          <w:vertAlign w:val="superscript"/>
        </w:rPr>
        <w:t>rd</w:t>
      </w:r>
      <w:r w:rsidRPr="004454AE">
        <w:rPr>
          <w:rFonts w:ascii="Garamond" w:hAnsi="Garamond"/>
          <w:sz w:val="22"/>
          <w:szCs w:val="22"/>
        </w:rPr>
        <w:t xml:space="preserve"> Annual Indian Economic Association (IEA) proceedings held in Rajasthan Jaipur, 2021.</w:t>
      </w:r>
    </w:p>
    <w:p w:rsidR="00C17813" w:rsidRPr="004454AE" w:rsidRDefault="00724734" w:rsidP="004454AE">
      <w:pPr>
        <w:pStyle w:val="NoSpacing"/>
        <w:numPr>
          <w:ilvl w:val="0"/>
          <w:numId w:val="1"/>
        </w:numPr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4454AE">
        <w:rPr>
          <w:rFonts w:ascii="Garamond" w:hAnsi="Garamond"/>
          <w:b/>
          <w:sz w:val="22"/>
          <w:szCs w:val="22"/>
        </w:rPr>
        <w:t xml:space="preserve">Haider Hassan Itoo, </w:t>
      </w:r>
      <w:proofErr w:type="spellStart"/>
      <w:r w:rsidRPr="004454AE">
        <w:rPr>
          <w:rFonts w:ascii="Garamond" w:hAnsi="Garamond"/>
          <w:sz w:val="22"/>
          <w:szCs w:val="22"/>
        </w:rPr>
        <w:t>Nazim</w:t>
      </w:r>
      <w:proofErr w:type="spellEnd"/>
      <w:r w:rsidRPr="004454AE">
        <w:rPr>
          <w:rFonts w:ascii="Garamond" w:hAnsi="Garamond"/>
          <w:sz w:val="22"/>
          <w:szCs w:val="22"/>
        </w:rPr>
        <w:t xml:space="preserve"> Ali, </w:t>
      </w:r>
      <w:r w:rsidR="002C1F01">
        <w:rPr>
          <w:rFonts w:ascii="Garamond" w:hAnsi="Garamond"/>
          <w:sz w:val="22"/>
          <w:szCs w:val="22"/>
        </w:rPr>
        <w:t xml:space="preserve">Mohammad Faisal Khan and </w:t>
      </w:r>
      <w:r w:rsidR="00C17813" w:rsidRPr="004454AE">
        <w:rPr>
          <w:rFonts w:ascii="Garamond" w:hAnsi="Garamond"/>
          <w:sz w:val="22"/>
          <w:szCs w:val="22"/>
        </w:rPr>
        <w:t>Mustafa Kamal and</w:t>
      </w:r>
      <w:r w:rsidR="00C17813" w:rsidRPr="004454AE">
        <w:rPr>
          <w:rFonts w:ascii="Garamond" w:hAnsi="Garamond"/>
          <w:b/>
          <w:sz w:val="22"/>
          <w:szCs w:val="22"/>
        </w:rPr>
        <w:t xml:space="preserve"> (2023).</w:t>
      </w:r>
      <w:r w:rsidR="00C17813" w:rsidRPr="004454AE">
        <w:rPr>
          <w:rFonts w:ascii="Garamond" w:eastAsiaTheme="majorEastAsia" w:hAnsi="Garamond"/>
          <w:caps/>
          <w:color w:val="000000" w:themeColor="text1"/>
          <w:sz w:val="22"/>
          <w:szCs w:val="22"/>
        </w:rPr>
        <w:t xml:space="preserve"> </w:t>
      </w:r>
      <w:r w:rsidR="00C17813" w:rsidRPr="004454AE">
        <w:rPr>
          <w:rFonts w:ascii="Garamond" w:hAnsi="Garamond"/>
          <w:sz w:val="22"/>
          <w:szCs w:val="22"/>
        </w:rPr>
        <w:t>Interactions between domestic income and Sectoral transformation: A time series analysis of carpet industry in the Union territory of Jammu and Kashmir. Accepted in Sustainability, published by MDPI.</w:t>
      </w:r>
      <w:r w:rsidR="00C17813" w:rsidRPr="004454AE">
        <w:rPr>
          <w:rFonts w:ascii="Garamond" w:hAnsi="Garamond"/>
          <w:b/>
          <w:sz w:val="22"/>
          <w:szCs w:val="22"/>
        </w:rPr>
        <w:t xml:space="preserve"> (Scopus, SSCI,SCI indexed)</w:t>
      </w:r>
    </w:p>
    <w:p w:rsidR="00724734" w:rsidRPr="004454AE" w:rsidRDefault="00C17813" w:rsidP="004454AE">
      <w:pPr>
        <w:pStyle w:val="ListParagraph"/>
        <w:numPr>
          <w:ilvl w:val="0"/>
          <w:numId w:val="1"/>
        </w:numPr>
        <w:jc w:val="both"/>
        <w:rPr>
          <w:rFonts w:ascii="Garamond" w:eastAsiaTheme="minorEastAsia" w:hAnsi="Garamond" w:cs="Times New Roman"/>
          <w:b/>
          <w:sz w:val="22"/>
        </w:rPr>
      </w:pPr>
      <w:r w:rsidRPr="004454AE">
        <w:rPr>
          <w:rFonts w:ascii="Garamond" w:hAnsi="Garamond" w:cs="Times New Roman"/>
          <w:b/>
          <w:sz w:val="22"/>
        </w:rPr>
        <w:t xml:space="preserve">Haider Hassan Itoo, </w:t>
      </w:r>
      <w:r w:rsidRPr="004454AE">
        <w:rPr>
          <w:rFonts w:ascii="Garamond" w:hAnsi="Garamond" w:cs="Times New Roman"/>
          <w:sz w:val="22"/>
        </w:rPr>
        <w:t>Mohammad Asi</w:t>
      </w:r>
      <w:r w:rsidR="00EE03F1">
        <w:rPr>
          <w:rFonts w:ascii="Garamond" w:hAnsi="Garamond" w:cs="Times New Roman"/>
          <w:sz w:val="22"/>
        </w:rPr>
        <w:t xml:space="preserve">f, </w:t>
      </w:r>
      <w:proofErr w:type="spellStart"/>
      <w:r w:rsidR="00EE03F1">
        <w:rPr>
          <w:rFonts w:ascii="Garamond" w:hAnsi="Garamond" w:cs="Times New Roman"/>
          <w:sz w:val="22"/>
        </w:rPr>
        <w:t>Nazim</w:t>
      </w:r>
      <w:proofErr w:type="spellEnd"/>
      <w:r w:rsidR="00EE03F1">
        <w:rPr>
          <w:rFonts w:ascii="Garamond" w:hAnsi="Garamond" w:cs="Times New Roman"/>
          <w:sz w:val="22"/>
        </w:rPr>
        <w:t xml:space="preserve"> Ali </w:t>
      </w:r>
      <w:r w:rsidR="00FE751F">
        <w:rPr>
          <w:rFonts w:ascii="Garamond" w:hAnsi="Garamond" w:cs="Times New Roman"/>
          <w:sz w:val="22"/>
        </w:rPr>
        <w:t>and Mustafa</w:t>
      </w:r>
      <w:r w:rsidR="00EE03F1">
        <w:rPr>
          <w:rFonts w:ascii="Garamond" w:hAnsi="Garamond" w:cs="Times New Roman"/>
          <w:sz w:val="22"/>
        </w:rPr>
        <w:t xml:space="preserve"> Kamal </w:t>
      </w:r>
      <w:r w:rsidRPr="004454AE">
        <w:rPr>
          <w:rFonts w:ascii="Garamond" w:hAnsi="Garamond" w:cs="Times New Roman"/>
          <w:sz w:val="22"/>
        </w:rPr>
        <w:t>(2023).</w:t>
      </w:r>
      <w:r w:rsidRPr="004454AE">
        <w:rPr>
          <w:rFonts w:ascii="Garamond" w:hAnsi="Garamond" w:cs="Times New Roman"/>
          <w:color w:val="000000" w:themeColor="text1"/>
          <w:sz w:val="22"/>
        </w:rPr>
        <w:t xml:space="preserve"> </w:t>
      </w:r>
      <w:r w:rsidRPr="004454AE">
        <w:rPr>
          <w:rFonts w:ascii="Garamond" w:eastAsiaTheme="minorEastAsia" w:hAnsi="Garamond" w:cs="Times New Roman"/>
          <w:sz w:val="22"/>
        </w:rPr>
        <w:t>National Income-Public Expenditure nexus with non-linear adjustments: Re-examining the Wagner's law in the Indian context</w:t>
      </w:r>
      <w:r w:rsidRPr="004454AE">
        <w:rPr>
          <w:rFonts w:ascii="Garamond" w:hAnsi="Garamond" w:cs="Times New Roman"/>
          <w:sz w:val="22"/>
        </w:rPr>
        <w:t xml:space="preserve"> </w:t>
      </w:r>
      <w:r w:rsidRPr="004454AE">
        <w:rPr>
          <w:rFonts w:ascii="Garamond" w:eastAsiaTheme="minorEastAsia" w:hAnsi="Garamond" w:cs="Times New Roman"/>
          <w:sz w:val="22"/>
        </w:rPr>
        <w:t>Accepted in Sustainability, published by MDPI</w:t>
      </w:r>
      <w:r w:rsidRPr="004454AE">
        <w:rPr>
          <w:rFonts w:ascii="Garamond" w:eastAsiaTheme="minorEastAsia" w:hAnsi="Garamond" w:cs="Times New Roman"/>
          <w:b/>
          <w:sz w:val="22"/>
        </w:rPr>
        <w:t>. (Scopus, SSCI,SCI indexed)</w:t>
      </w:r>
    </w:p>
    <w:p w:rsidR="00724734" w:rsidRPr="004454AE" w:rsidRDefault="00724734" w:rsidP="004454AE">
      <w:pPr>
        <w:pStyle w:val="NoSpacing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4454AE">
        <w:rPr>
          <w:rFonts w:ascii="Garamond" w:hAnsi="Garamond"/>
          <w:b/>
          <w:sz w:val="22"/>
          <w:szCs w:val="22"/>
        </w:rPr>
        <w:t>Haider Hassan Itoo</w:t>
      </w:r>
      <w:r w:rsidRPr="004454AE">
        <w:rPr>
          <w:rFonts w:ascii="Garamond" w:hAnsi="Garamond"/>
          <w:sz w:val="22"/>
          <w:szCs w:val="22"/>
        </w:rPr>
        <w:t xml:space="preserve"> and Mohammad Asif (2023). Revisiting the Variants of Wagnerian Postulation in India: A Structural Based Maki Cointegration Approach</w:t>
      </w:r>
      <w:r w:rsidR="00354B4F" w:rsidRPr="004454AE">
        <w:rPr>
          <w:rFonts w:ascii="Garamond" w:hAnsi="Garamond"/>
          <w:sz w:val="22"/>
          <w:szCs w:val="22"/>
        </w:rPr>
        <w:t xml:space="preserve"> </w:t>
      </w:r>
    </w:p>
    <w:p w:rsidR="00063FB8" w:rsidRPr="004454AE" w:rsidRDefault="00724734" w:rsidP="004454AE">
      <w:pPr>
        <w:pStyle w:val="NoSpacing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4454AE">
        <w:rPr>
          <w:rFonts w:ascii="Garamond" w:hAnsi="Garamond"/>
          <w:b/>
          <w:sz w:val="22"/>
          <w:szCs w:val="22"/>
        </w:rPr>
        <w:t>Haider Hassan Itoo</w:t>
      </w:r>
      <w:r w:rsidRPr="004454AE">
        <w:rPr>
          <w:rFonts w:ascii="Garamond" w:hAnsi="Garamond"/>
          <w:sz w:val="22"/>
          <w:szCs w:val="22"/>
        </w:rPr>
        <w:t xml:space="preserve"> and Mohammad Asif (2023). Whether Wagner’s law or the Keynesian hypothesis holds in India? Evidences from Todo-Yamamota Granger causality test and ARDL modelling</w:t>
      </w:r>
      <w:r w:rsidR="00063FB8" w:rsidRPr="004454AE">
        <w:rPr>
          <w:rFonts w:ascii="Garamond" w:hAnsi="Garamond"/>
          <w:sz w:val="22"/>
          <w:szCs w:val="22"/>
        </w:rPr>
        <w:t>.( Under review</w:t>
      </w:r>
      <w:r w:rsidR="004454AE" w:rsidRPr="004454AE">
        <w:rPr>
          <w:rFonts w:ascii="Garamond" w:hAnsi="Garamond"/>
          <w:sz w:val="22"/>
          <w:szCs w:val="22"/>
        </w:rPr>
        <w:t xml:space="preserve"> , The  American Economist</w:t>
      </w:r>
      <w:r w:rsidR="00063FB8" w:rsidRPr="004454AE">
        <w:rPr>
          <w:rFonts w:ascii="Garamond" w:hAnsi="Garamond"/>
          <w:sz w:val="22"/>
          <w:szCs w:val="22"/>
        </w:rPr>
        <w:t xml:space="preserve">, </w:t>
      </w:r>
      <w:r w:rsidR="004454AE" w:rsidRPr="004454AE">
        <w:rPr>
          <w:rFonts w:ascii="Garamond" w:hAnsi="Garamond"/>
          <w:b/>
          <w:sz w:val="22"/>
          <w:szCs w:val="22"/>
        </w:rPr>
        <w:t>Sage</w:t>
      </w:r>
      <w:r w:rsidR="00063FB8" w:rsidRPr="004454AE">
        <w:rPr>
          <w:rFonts w:ascii="Garamond" w:hAnsi="Garamond"/>
          <w:sz w:val="22"/>
          <w:szCs w:val="22"/>
        </w:rPr>
        <w:t>)</w:t>
      </w:r>
    </w:p>
    <w:p w:rsidR="00724734" w:rsidRPr="004454AE" w:rsidRDefault="00724734" w:rsidP="004454AE">
      <w:pPr>
        <w:pStyle w:val="NoSpacing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4454AE">
        <w:rPr>
          <w:rFonts w:ascii="Garamond" w:hAnsi="Garamond"/>
          <w:b/>
          <w:sz w:val="22"/>
          <w:szCs w:val="22"/>
        </w:rPr>
        <w:t>Haider Hassan Itoo</w:t>
      </w:r>
      <w:r w:rsidRPr="004454AE">
        <w:rPr>
          <w:rFonts w:ascii="Garamond" w:hAnsi="Garamond"/>
          <w:sz w:val="22"/>
          <w:szCs w:val="22"/>
        </w:rPr>
        <w:t xml:space="preserve"> and Gauhar Rasool (2023) </w:t>
      </w:r>
      <w:r w:rsidR="004366E3" w:rsidRPr="004454AE">
        <w:rPr>
          <w:rFonts w:ascii="Garamond" w:hAnsi="Garamond"/>
          <w:sz w:val="22"/>
          <w:szCs w:val="22"/>
        </w:rPr>
        <w:t>striving</w:t>
      </w:r>
      <w:r w:rsidRPr="004454AE">
        <w:rPr>
          <w:rFonts w:ascii="Garamond" w:hAnsi="Garamond"/>
          <w:sz w:val="22"/>
          <w:szCs w:val="22"/>
        </w:rPr>
        <w:t xml:space="preserve"> towards environmental sustainability: How asymmetries in natural resource use and globalization interact with ecological footprints in India</w:t>
      </w:r>
      <w:r w:rsidR="001509DB" w:rsidRPr="004454AE">
        <w:rPr>
          <w:rFonts w:ascii="Garamond" w:hAnsi="Garamond"/>
          <w:sz w:val="22"/>
          <w:szCs w:val="22"/>
        </w:rPr>
        <w:t>.</w:t>
      </w:r>
      <w:r w:rsidR="00063FB8" w:rsidRPr="004454AE">
        <w:rPr>
          <w:rFonts w:ascii="Garamond" w:hAnsi="Garamond"/>
          <w:sz w:val="22"/>
          <w:szCs w:val="22"/>
        </w:rPr>
        <w:t xml:space="preserve">( Under review in Environmental Science and Pollution Research, </w:t>
      </w:r>
      <w:r w:rsidR="00063FB8" w:rsidRPr="004454AE">
        <w:rPr>
          <w:rFonts w:ascii="Garamond" w:hAnsi="Garamond"/>
          <w:b/>
          <w:sz w:val="22"/>
          <w:szCs w:val="22"/>
        </w:rPr>
        <w:t>Springer</w:t>
      </w:r>
      <w:r w:rsidR="00063FB8" w:rsidRPr="004454AE">
        <w:rPr>
          <w:rFonts w:ascii="Garamond" w:hAnsi="Garamond"/>
          <w:sz w:val="22"/>
          <w:szCs w:val="22"/>
        </w:rPr>
        <w:t>)</w:t>
      </w:r>
    </w:p>
    <w:p w:rsidR="00063FB8" w:rsidRDefault="004366E3" w:rsidP="004454AE">
      <w:pPr>
        <w:pStyle w:val="NoSpacing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4454AE">
        <w:rPr>
          <w:rFonts w:ascii="Garamond" w:hAnsi="Garamond"/>
          <w:b/>
          <w:sz w:val="22"/>
          <w:szCs w:val="22"/>
        </w:rPr>
        <w:t>Haider Hassan Itoo</w:t>
      </w:r>
      <w:r w:rsidRPr="004454AE">
        <w:rPr>
          <w:rFonts w:ascii="Garamond" w:hAnsi="Garamond"/>
          <w:sz w:val="22"/>
          <w:szCs w:val="22"/>
        </w:rPr>
        <w:t xml:space="preserve"> and Mohammad Asif (2023). </w:t>
      </w:r>
      <w:r w:rsidR="007575A2">
        <w:rPr>
          <w:rFonts w:ascii="Garamond" w:hAnsi="Garamond"/>
          <w:sz w:val="22"/>
          <w:szCs w:val="22"/>
        </w:rPr>
        <w:t xml:space="preserve">How far ICT, </w:t>
      </w:r>
      <w:r w:rsidR="00DC741C">
        <w:rPr>
          <w:rFonts w:ascii="Garamond" w:hAnsi="Garamond"/>
          <w:sz w:val="22"/>
          <w:szCs w:val="22"/>
        </w:rPr>
        <w:t xml:space="preserve">renewable energy and </w:t>
      </w:r>
      <w:r w:rsidR="007575A2">
        <w:rPr>
          <w:rFonts w:ascii="Garamond" w:hAnsi="Garamond"/>
          <w:sz w:val="22"/>
          <w:szCs w:val="22"/>
        </w:rPr>
        <w:t xml:space="preserve">innovations deplete carbon-dioxide emissions in India: Evidences from asymmetric </w:t>
      </w:r>
      <w:r w:rsidR="00354B4F" w:rsidRPr="004454AE">
        <w:rPr>
          <w:rFonts w:ascii="Garamond" w:hAnsi="Garamond"/>
          <w:sz w:val="22"/>
          <w:szCs w:val="22"/>
        </w:rPr>
        <w:t>ARDL model and EKC hypothesis</w:t>
      </w:r>
      <w:r w:rsidR="00063FB8" w:rsidRPr="004454AE">
        <w:rPr>
          <w:rFonts w:ascii="Garamond" w:hAnsi="Garamond"/>
          <w:sz w:val="22"/>
          <w:szCs w:val="22"/>
        </w:rPr>
        <w:t>. (</w:t>
      </w:r>
      <w:r w:rsidR="00354B4F" w:rsidRPr="004454AE">
        <w:rPr>
          <w:rFonts w:ascii="Garamond" w:hAnsi="Garamond"/>
          <w:sz w:val="22"/>
          <w:szCs w:val="22"/>
        </w:rPr>
        <w:t xml:space="preserve">Revision </w:t>
      </w:r>
      <w:r w:rsidR="00063FB8" w:rsidRPr="004454AE">
        <w:rPr>
          <w:rFonts w:ascii="Garamond" w:hAnsi="Garamond"/>
          <w:sz w:val="22"/>
          <w:szCs w:val="22"/>
        </w:rPr>
        <w:t>submitted in</w:t>
      </w:r>
      <w:r w:rsidR="00354B4F" w:rsidRPr="004454AE">
        <w:rPr>
          <w:rFonts w:ascii="Garamond" w:hAnsi="Garamond"/>
          <w:sz w:val="22"/>
          <w:szCs w:val="22"/>
        </w:rPr>
        <w:t xml:space="preserve"> Innovation and Green </w:t>
      </w:r>
      <w:r w:rsidR="00063FB8" w:rsidRPr="004454AE">
        <w:rPr>
          <w:rFonts w:ascii="Garamond" w:hAnsi="Garamond"/>
          <w:sz w:val="22"/>
          <w:szCs w:val="22"/>
        </w:rPr>
        <w:t>Development,</w:t>
      </w:r>
      <w:r w:rsidR="00063FB8" w:rsidRPr="004454AE">
        <w:rPr>
          <w:rFonts w:ascii="Garamond" w:hAnsi="Garamond"/>
          <w:b/>
          <w:sz w:val="22"/>
          <w:szCs w:val="22"/>
        </w:rPr>
        <w:t xml:space="preserve"> Elsevier</w:t>
      </w:r>
      <w:r w:rsidR="00AD57C2" w:rsidRPr="004454AE">
        <w:rPr>
          <w:rFonts w:ascii="Garamond" w:hAnsi="Garamond"/>
          <w:sz w:val="22"/>
          <w:szCs w:val="22"/>
        </w:rPr>
        <w:t>)</w:t>
      </w:r>
      <w:r w:rsidR="00063FB8" w:rsidRPr="004454AE">
        <w:rPr>
          <w:rFonts w:ascii="Garamond" w:hAnsi="Garamond"/>
          <w:sz w:val="22"/>
          <w:szCs w:val="22"/>
        </w:rPr>
        <w:t>.</w:t>
      </w:r>
    </w:p>
    <w:p w:rsidR="00B145EC" w:rsidRPr="004454AE" w:rsidRDefault="00B145EC" w:rsidP="00B145EC">
      <w:pPr>
        <w:pStyle w:val="NoSpacing"/>
        <w:spacing w:line="360" w:lineRule="auto"/>
        <w:ind w:left="720"/>
        <w:jc w:val="both"/>
        <w:rPr>
          <w:rFonts w:ascii="Garamond" w:hAnsi="Garamond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800"/>
      </w:tblGrid>
      <w:tr w:rsidR="00B145EC" w:rsidRPr="00860705" w:rsidTr="00867796">
        <w:tc>
          <w:tcPr>
            <w:tcW w:w="11016" w:type="dxa"/>
            <w:shd w:val="clear" w:color="auto" w:fill="F2F2F2" w:themeFill="background1" w:themeFillShade="F2"/>
          </w:tcPr>
          <w:p w:rsidR="00B145EC" w:rsidRPr="00B145EC" w:rsidRDefault="00B145EC" w:rsidP="00B145EC">
            <w:pPr>
              <w:jc w:val="both"/>
              <w:rPr>
                <w:rFonts w:ascii="Garamond" w:hAnsi="Garamond" w:cs="Times New Roman"/>
                <w:b/>
                <w:iCs/>
                <w:color w:val="000000" w:themeColor="text1"/>
                <w:sz w:val="22"/>
              </w:rPr>
            </w:pPr>
            <w:r w:rsidRPr="00B145EC">
              <w:rPr>
                <w:rFonts w:ascii="Garamond" w:hAnsi="Garamond" w:cs="Times New Roman"/>
                <w:b/>
                <w:iCs/>
                <w:color w:val="000000" w:themeColor="text1"/>
                <w:sz w:val="22"/>
              </w:rPr>
              <w:t>Chapter in Edited Book</w:t>
            </w:r>
          </w:p>
        </w:tc>
      </w:tr>
    </w:tbl>
    <w:p w:rsidR="00B145EC" w:rsidRDefault="00B145EC" w:rsidP="00B145EC">
      <w:pPr>
        <w:jc w:val="both"/>
        <w:rPr>
          <w:rFonts w:ascii="Garamond" w:hAnsi="Garamond" w:cs="Times New Roman"/>
          <w:b/>
          <w:iCs/>
          <w:color w:val="000000" w:themeColor="text1"/>
          <w:sz w:val="22"/>
        </w:rPr>
      </w:pPr>
    </w:p>
    <w:p w:rsidR="00B145EC" w:rsidRPr="00B145EC" w:rsidRDefault="00B145EC" w:rsidP="00B145EC">
      <w:pPr>
        <w:pStyle w:val="ListParagraph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E173B" w:rsidRPr="00F0137E" w:rsidRDefault="00DC741C" w:rsidP="003E173B">
      <w:pPr>
        <w:pStyle w:val="ListParagraph"/>
        <w:numPr>
          <w:ilvl w:val="0"/>
          <w:numId w:val="5"/>
        </w:numPr>
        <w:tabs>
          <w:tab w:val="left" w:pos="630"/>
        </w:tabs>
        <w:spacing w:before="240"/>
        <w:ind w:left="270" w:hanging="270"/>
        <w:jc w:val="both"/>
        <w:rPr>
          <w:rFonts w:ascii="Garamond" w:hAnsi="Garamond" w:cs="Times New Roman"/>
          <w:b/>
          <w:sz w:val="28"/>
        </w:rPr>
      </w:pPr>
      <w:r>
        <w:rPr>
          <w:rFonts w:ascii="Garamond" w:hAnsi="Garamond" w:cs="Times New Roman"/>
          <w:b/>
          <w:sz w:val="22"/>
        </w:rPr>
        <w:t>Haider Hassan Itoo</w:t>
      </w:r>
      <w:r w:rsidR="003E173B" w:rsidRPr="00F0137E">
        <w:rPr>
          <w:rFonts w:ascii="Garamond" w:hAnsi="Garamond" w:cs="Times New Roman"/>
          <w:bCs/>
          <w:sz w:val="22"/>
        </w:rPr>
        <w:t xml:space="preserve"> (2018). </w:t>
      </w:r>
      <w:r>
        <w:rPr>
          <w:rFonts w:ascii="Garamond" w:hAnsi="Garamond" w:cs="Times New Roman"/>
          <w:bCs/>
          <w:sz w:val="22"/>
        </w:rPr>
        <w:t xml:space="preserve">Impact of armed conflict on economy and commercial language in Jammu &amp; Kashmir, </w:t>
      </w:r>
      <w:r w:rsidR="003E173B" w:rsidRPr="00F0137E">
        <w:rPr>
          <w:rFonts w:ascii="Garamond" w:hAnsi="Garamond" w:cs="Times New Roman"/>
          <w:sz w:val="22"/>
        </w:rPr>
        <w:t xml:space="preserve">Edited in </w:t>
      </w:r>
      <w:r w:rsidR="002C2B0F">
        <w:rPr>
          <w:rFonts w:ascii="Garamond" w:hAnsi="Garamond" w:cs="Times New Roman"/>
          <w:sz w:val="22"/>
        </w:rPr>
        <w:t xml:space="preserve">“Armed Conflict: Its impact on Kashmiri language and literature” By </w:t>
      </w:r>
      <w:proofErr w:type="spellStart"/>
      <w:r w:rsidR="002C2B0F">
        <w:rPr>
          <w:rFonts w:ascii="Garamond" w:hAnsi="Garamond" w:cs="Times New Roman"/>
          <w:sz w:val="22"/>
        </w:rPr>
        <w:t>Mushtaq</w:t>
      </w:r>
      <w:proofErr w:type="spellEnd"/>
      <w:r w:rsidR="002C2B0F">
        <w:rPr>
          <w:rFonts w:ascii="Garamond" w:hAnsi="Garamond" w:cs="Times New Roman"/>
          <w:sz w:val="22"/>
        </w:rPr>
        <w:t xml:space="preserve"> Ahmad </w:t>
      </w:r>
      <w:proofErr w:type="spellStart"/>
      <w:r w:rsidR="002C2B0F">
        <w:rPr>
          <w:rFonts w:ascii="Garamond" w:hAnsi="Garamond" w:cs="Times New Roman"/>
          <w:sz w:val="22"/>
        </w:rPr>
        <w:t>Muntazir</w:t>
      </w:r>
      <w:proofErr w:type="spellEnd"/>
      <w:r w:rsidR="002C2B0F">
        <w:rPr>
          <w:rFonts w:ascii="Garamond" w:hAnsi="Garamond" w:cs="Times New Roman"/>
          <w:sz w:val="22"/>
        </w:rPr>
        <w:t xml:space="preserve">., </w:t>
      </w:r>
      <w:proofErr w:type="spellStart"/>
      <w:r w:rsidR="002C2B0F">
        <w:rPr>
          <w:rFonts w:ascii="Garamond" w:hAnsi="Garamond" w:cs="Times New Roman"/>
          <w:sz w:val="22"/>
        </w:rPr>
        <w:t>Aligarh</w:t>
      </w:r>
      <w:proofErr w:type="gramStart"/>
      <w:r w:rsidR="002C2B0F">
        <w:rPr>
          <w:rFonts w:ascii="Garamond" w:hAnsi="Garamond" w:cs="Times New Roman"/>
          <w:sz w:val="22"/>
        </w:rPr>
        <w:t>,Mishkaat</w:t>
      </w:r>
      <w:proofErr w:type="spellEnd"/>
      <w:proofErr w:type="gramEnd"/>
      <w:r w:rsidR="002C2B0F">
        <w:rPr>
          <w:rFonts w:ascii="Garamond" w:hAnsi="Garamond" w:cs="Times New Roman"/>
          <w:sz w:val="22"/>
        </w:rPr>
        <w:t xml:space="preserve"> Printer and Publishers ,ISBN : 978-93-84354-94-7.</w:t>
      </w:r>
    </w:p>
    <w:p w:rsidR="003E173B" w:rsidRPr="00747A43" w:rsidRDefault="003E173B" w:rsidP="00747A43">
      <w:pPr>
        <w:spacing w:before="240" w:line="360" w:lineRule="auto"/>
        <w:jc w:val="both"/>
        <w:rPr>
          <w:rFonts w:ascii="Garamond" w:hAnsi="Garamond" w:cs="Times New Roman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800"/>
      </w:tblGrid>
      <w:tr w:rsidR="003E173B" w:rsidRPr="00860705" w:rsidTr="00936EFD">
        <w:tc>
          <w:tcPr>
            <w:tcW w:w="11016" w:type="dxa"/>
            <w:shd w:val="clear" w:color="auto" w:fill="F2F2F2" w:themeFill="background1" w:themeFillShade="F2"/>
          </w:tcPr>
          <w:p w:rsidR="003E173B" w:rsidRPr="00860705" w:rsidRDefault="003E173B" w:rsidP="00936EFD">
            <w:pPr>
              <w:pStyle w:val="Heading1"/>
              <w:outlineLvl w:val="0"/>
              <w:rPr>
                <w:rFonts w:ascii="Garamond" w:hAnsi="Garamond"/>
                <w:color w:val="000000" w:themeColor="text1"/>
                <w:sz w:val="22"/>
              </w:rPr>
            </w:pPr>
            <w:r w:rsidRPr="00860705">
              <w:rPr>
                <w:rFonts w:ascii="Garamond" w:hAnsi="Garamond"/>
                <w:caps w:val="0"/>
                <w:color w:val="000000" w:themeColor="text1"/>
                <w:sz w:val="22"/>
              </w:rPr>
              <w:t>Paper Presentations</w:t>
            </w:r>
            <w:r>
              <w:rPr>
                <w:rFonts w:ascii="Garamond" w:hAnsi="Garamond"/>
                <w:caps w:val="0"/>
                <w:color w:val="000000" w:themeColor="text1"/>
                <w:sz w:val="22"/>
              </w:rPr>
              <w:t xml:space="preserve"> (National &amp; International Seminars/Conferences)</w:t>
            </w:r>
          </w:p>
        </w:tc>
      </w:tr>
    </w:tbl>
    <w:p w:rsidR="003E173B" w:rsidRPr="00860705" w:rsidRDefault="003E173B" w:rsidP="003E173B">
      <w:pPr>
        <w:widowControl w:val="0"/>
        <w:tabs>
          <w:tab w:val="left" w:pos="-720"/>
        </w:tabs>
        <w:suppressAutoHyphens/>
        <w:contextualSpacing/>
        <w:rPr>
          <w:rFonts w:ascii="Garamond" w:eastAsia="Arial" w:hAnsi="Garamond" w:cs="Arial"/>
          <w:b/>
          <w:caps/>
          <w:color w:val="000000" w:themeColor="text1"/>
          <w:spacing w:val="40"/>
          <w:sz w:val="14"/>
        </w:rPr>
      </w:pPr>
    </w:p>
    <w:p w:rsidR="003E173B" w:rsidRPr="00150BD1" w:rsidRDefault="007D4C1F" w:rsidP="003E173B">
      <w:pPr>
        <w:pStyle w:val="BodyText"/>
        <w:numPr>
          <w:ilvl w:val="0"/>
          <w:numId w:val="2"/>
        </w:numPr>
        <w:tabs>
          <w:tab w:val="left" w:pos="551"/>
        </w:tabs>
        <w:kinsoku w:val="0"/>
        <w:overflowPunct w:val="0"/>
        <w:spacing w:before="7" w:line="358" w:lineRule="auto"/>
        <w:ind w:right="121"/>
        <w:jc w:val="both"/>
        <w:rPr>
          <w:rFonts w:ascii="Garamond" w:hAnsi="Garamond"/>
          <w:sz w:val="22"/>
          <w:szCs w:val="22"/>
        </w:rPr>
      </w:pPr>
      <w:r w:rsidRPr="007D4C1F">
        <w:rPr>
          <w:rFonts w:ascii="Garamond" w:hAnsi="Garamond"/>
          <w:sz w:val="22"/>
          <w:szCs w:val="22"/>
        </w:rPr>
        <w:t>Economic Growth and Poverty Reduction: An Empirical Evidence from India</w:t>
      </w:r>
      <w:r w:rsidR="003E173B" w:rsidRPr="00150BD1">
        <w:rPr>
          <w:rFonts w:ascii="Garamond" w:hAnsi="Garamond"/>
          <w:sz w:val="22"/>
          <w:szCs w:val="22"/>
        </w:rPr>
        <w:t>, in National Conference on “</w:t>
      </w:r>
      <w:r>
        <w:rPr>
          <w:rFonts w:ascii="Garamond" w:hAnsi="Garamond"/>
          <w:sz w:val="22"/>
          <w:szCs w:val="22"/>
        </w:rPr>
        <w:t>Towards Just India</w:t>
      </w:r>
      <w:r w:rsidR="003E173B" w:rsidRPr="00150BD1">
        <w:rPr>
          <w:rFonts w:ascii="Garamond" w:hAnsi="Garamond"/>
          <w:sz w:val="22"/>
          <w:szCs w:val="22"/>
        </w:rPr>
        <w:t>” orga</w:t>
      </w:r>
      <w:r>
        <w:rPr>
          <w:rFonts w:ascii="Garamond" w:hAnsi="Garamond"/>
          <w:sz w:val="22"/>
          <w:szCs w:val="22"/>
        </w:rPr>
        <w:t>nized by Department of Political Science</w:t>
      </w:r>
      <w:r w:rsidR="003E173B" w:rsidRPr="00150BD1">
        <w:rPr>
          <w:rFonts w:ascii="Garamond" w:hAnsi="Garamond"/>
          <w:sz w:val="22"/>
          <w:szCs w:val="22"/>
        </w:rPr>
        <w:t>, Aligarh Muslim University, Alig</w:t>
      </w:r>
      <w:r w:rsidR="004C292B">
        <w:rPr>
          <w:rFonts w:ascii="Garamond" w:hAnsi="Garamond"/>
          <w:sz w:val="22"/>
          <w:szCs w:val="22"/>
        </w:rPr>
        <w:t>arh, Uttar Pradesh, 1th to 2th September, 2019</w:t>
      </w:r>
      <w:r w:rsidR="003E173B" w:rsidRPr="00150BD1">
        <w:rPr>
          <w:rFonts w:ascii="Garamond" w:hAnsi="Garamond"/>
          <w:sz w:val="22"/>
          <w:szCs w:val="22"/>
        </w:rPr>
        <w:t>.</w:t>
      </w:r>
    </w:p>
    <w:p w:rsidR="003E173B" w:rsidRPr="00150BD1" w:rsidRDefault="004C292B" w:rsidP="003E173B">
      <w:pPr>
        <w:pStyle w:val="BodyText"/>
        <w:numPr>
          <w:ilvl w:val="0"/>
          <w:numId w:val="2"/>
        </w:numPr>
        <w:tabs>
          <w:tab w:val="left" w:pos="551"/>
        </w:tabs>
        <w:kinsoku w:val="0"/>
        <w:overflowPunct w:val="0"/>
        <w:spacing w:before="7" w:line="358" w:lineRule="auto"/>
        <w:ind w:right="121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Impact of Armed Conflict on economy and commercial language: An empirical study of Jammu and Kashmir, in National Seminar</w:t>
      </w:r>
      <w:r w:rsidR="003E173B" w:rsidRPr="00150BD1">
        <w:rPr>
          <w:rFonts w:ascii="Garamond" w:hAnsi="Garamond"/>
          <w:sz w:val="22"/>
          <w:szCs w:val="22"/>
        </w:rPr>
        <w:t xml:space="preserve"> on “</w:t>
      </w:r>
      <w:r>
        <w:rPr>
          <w:rFonts w:ascii="Garamond" w:hAnsi="Garamond"/>
          <w:sz w:val="22"/>
          <w:szCs w:val="22"/>
        </w:rPr>
        <w:t>Impact of Militancy on Kashmiri language and literature</w:t>
      </w:r>
      <w:r w:rsidR="003E173B" w:rsidRPr="00150BD1">
        <w:rPr>
          <w:rFonts w:ascii="Garamond" w:hAnsi="Garamond"/>
          <w:sz w:val="22"/>
          <w:szCs w:val="22"/>
        </w:rPr>
        <w:t>” orga</w:t>
      </w:r>
      <w:r>
        <w:rPr>
          <w:rFonts w:ascii="Garamond" w:hAnsi="Garamond"/>
          <w:sz w:val="22"/>
          <w:szCs w:val="22"/>
        </w:rPr>
        <w:t>nized by Department of Modern Indian Languages</w:t>
      </w:r>
      <w:r w:rsidR="003E173B" w:rsidRPr="00150BD1">
        <w:rPr>
          <w:rFonts w:ascii="Garamond" w:hAnsi="Garamond"/>
          <w:sz w:val="22"/>
          <w:szCs w:val="22"/>
        </w:rPr>
        <w:t>, Aligarh Muslim Unive</w:t>
      </w:r>
      <w:r>
        <w:rPr>
          <w:rFonts w:ascii="Garamond" w:hAnsi="Garamond"/>
          <w:sz w:val="22"/>
          <w:szCs w:val="22"/>
        </w:rPr>
        <w:t xml:space="preserve">rsity, Aligarh, Uttar Pradesh, </w:t>
      </w:r>
      <w:r w:rsidR="003E173B" w:rsidRPr="00150BD1">
        <w:rPr>
          <w:rFonts w:ascii="Garamond" w:hAnsi="Garamond"/>
          <w:sz w:val="22"/>
          <w:szCs w:val="22"/>
        </w:rPr>
        <w:t xml:space="preserve">7th </w:t>
      </w:r>
      <w:r>
        <w:rPr>
          <w:rFonts w:ascii="Garamond" w:hAnsi="Garamond"/>
          <w:sz w:val="22"/>
          <w:szCs w:val="22"/>
        </w:rPr>
        <w:t>to 8th August, 2019</w:t>
      </w:r>
      <w:r w:rsidR="003E173B" w:rsidRPr="00150BD1">
        <w:rPr>
          <w:rFonts w:ascii="Garamond" w:hAnsi="Garamond"/>
          <w:sz w:val="22"/>
          <w:szCs w:val="22"/>
        </w:rPr>
        <w:t>.</w:t>
      </w:r>
    </w:p>
    <w:p w:rsidR="003E173B" w:rsidRPr="00150BD1" w:rsidRDefault="00AC0497" w:rsidP="003E173B">
      <w:pPr>
        <w:pStyle w:val="BodyText"/>
        <w:numPr>
          <w:ilvl w:val="0"/>
          <w:numId w:val="2"/>
        </w:numPr>
        <w:tabs>
          <w:tab w:val="left" w:pos="551"/>
        </w:tabs>
        <w:kinsoku w:val="0"/>
        <w:overflowPunct w:val="0"/>
        <w:spacing w:before="7" w:line="358" w:lineRule="auto"/>
        <w:ind w:right="121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Trends and Patterns of National Income and Public Expenditure in India , in Annual  Conference of Indian Accounting Association organized by Manipal </w:t>
      </w:r>
      <w:r w:rsidR="003E173B" w:rsidRPr="00150BD1">
        <w:rPr>
          <w:rFonts w:ascii="Garamond" w:hAnsi="Garamond"/>
          <w:sz w:val="22"/>
          <w:szCs w:val="22"/>
        </w:rPr>
        <w:t>Un</w:t>
      </w:r>
      <w:r>
        <w:rPr>
          <w:rFonts w:ascii="Garamond" w:hAnsi="Garamond"/>
          <w:sz w:val="22"/>
          <w:szCs w:val="22"/>
        </w:rPr>
        <w:t>iversity, Jaipur, Rajasthan</w:t>
      </w:r>
      <w:r w:rsidR="00D67CE1">
        <w:rPr>
          <w:rFonts w:ascii="Garamond" w:hAnsi="Garamond"/>
          <w:sz w:val="22"/>
          <w:szCs w:val="22"/>
        </w:rPr>
        <w:t>, 5th to 6th January, 2019</w:t>
      </w:r>
      <w:r w:rsidR="003E173B" w:rsidRPr="00150BD1">
        <w:rPr>
          <w:rFonts w:ascii="Garamond" w:hAnsi="Garamond"/>
          <w:sz w:val="22"/>
          <w:szCs w:val="22"/>
        </w:rPr>
        <w:t>.</w:t>
      </w:r>
    </w:p>
    <w:p w:rsidR="003E173B" w:rsidRPr="00150BD1" w:rsidRDefault="003E173B" w:rsidP="003E173B">
      <w:pPr>
        <w:pStyle w:val="BodyText"/>
        <w:tabs>
          <w:tab w:val="left" w:pos="551"/>
        </w:tabs>
        <w:kinsoku w:val="0"/>
        <w:overflowPunct w:val="0"/>
        <w:spacing w:before="7" w:line="358" w:lineRule="auto"/>
        <w:ind w:left="99" w:right="121" w:firstLine="0"/>
        <w:jc w:val="both"/>
        <w:rPr>
          <w:rFonts w:ascii="Garamond" w:hAnsi="Garamond"/>
          <w:b/>
          <w:bCs/>
          <w:sz w:val="22"/>
          <w:szCs w:val="22"/>
        </w:rPr>
      </w:pPr>
      <w:r w:rsidRPr="00150BD1">
        <w:rPr>
          <w:rFonts w:ascii="Garamond" w:hAnsi="Garamond"/>
          <w:b/>
          <w:bCs/>
          <w:sz w:val="22"/>
          <w:szCs w:val="22"/>
        </w:rPr>
        <w:t xml:space="preserve">Certificate of International and National webinars </w:t>
      </w:r>
    </w:p>
    <w:p w:rsidR="003E173B" w:rsidRPr="00150BD1" w:rsidRDefault="003E173B" w:rsidP="003E173B">
      <w:pPr>
        <w:pStyle w:val="BodyText"/>
        <w:numPr>
          <w:ilvl w:val="0"/>
          <w:numId w:val="2"/>
        </w:numPr>
        <w:tabs>
          <w:tab w:val="left" w:pos="551"/>
        </w:tabs>
        <w:kinsoku w:val="0"/>
        <w:overflowPunct w:val="0"/>
        <w:spacing w:before="7" w:line="358" w:lineRule="auto"/>
        <w:ind w:right="121"/>
        <w:jc w:val="both"/>
        <w:rPr>
          <w:rFonts w:ascii="Garamond" w:hAnsi="Garamond"/>
          <w:sz w:val="22"/>
          <w:szCs w:val="22"/>
        </w:rPr>
      </w:pPr>
      <w:r w:rsidRPr="00150BD1">
        <w:rPr>
          <w:rFonts w:ascii="Garamond" w:hAnsi="Garamond"/>
          <w:sz w:val="22"/>
          <w:szCs w:val="22"/>
        </w:rPr>
        <w:t>Participated in ‘</w:t>
      </w:r>
      <w:r w:rsidR="00584A27">
        <w:rPr>
          <w:rFonts w:ascii="Garamond" w:hAnsi="Garamond"/>
          <w:sz w:val="22"/>
          <w:szCs w:val="22"/>
        </w:rPr>
        <w:t>72</w:t>
      </w:r>
      <w:r w:rsidR="00584A27" w:rsidRPr="00584A27">
        <w:rPr>
          <w:rFonts w:ascii="Garamond" w:hAnsi="Garamond"/>
          <w:sz w:val="22"/>
          <w:szCs w:val="22"/>
          <w:vertAlign w:val="superscript"/>
        </w:rPr>
        <w:t>nd</w:t>
      </w:r>
      <w:r w:rsidR="00584A27">
        <w:rPr>
          <w:rFonts w:ascii="Garamond" w:hAnsi="Garamond"/>
          <w:sz w:val="22"/>
          <w:szCs w:val="22"/>
        </w:rPr>
        <w:t xml:space="preserve"> All India Commerce Conference of the Indian Commerce Association and International Seminar on Global Business: Emerging Issues and Challenges’</w:t>
      </w:r>
      <w:r w:rsidRPr="00150BD1">
        <w:rPr>
          <w:rFonts w:ascii="Garamond" w:hAnsi="Garamond"/>
          <w:sz w:val="22"/>
          <w:szCs w:val="22"/>
        </w:rPr>
        <w:t xml:space="preserve"> organized by </w:t>
      </w:r>
      <w:r w:rsidR="00584A27">
        <w:rPr>
          <w:rFonts w:ascii="Garamond" w:hAnsi="Garamond"/>
          <w:sz w:val="22"/>
          <w:szCs w:val="22"/>
        </w:rPr>
        <w:t xml:space="preserve">KIIT Deemed University, Bhubaneswar on </w:t>
      </w:r>
      <w:r w:rsidR="009140D0">
        <w:rPr>
          <w:rFonts w:ascii="Garamond" w:hAnsi="Garamond"/>
          <w:sz w:val="22"/>
          <w:szCs w:val="22"/>
        </w:rPr>
        <w:t>22</w:t>
      </w:r>
      <w:r w:rsidR="009140D0" w:rsidRPr="00584A27">
        <w:rPr>
          <w:rFonts w:ascii="Garamond" w:hAnsi="Garamond"/>
          <w:sz w:val="22"/>
          <w:szCs w:val="22"/>
          <w:vertAlign w:val="superscript"/>
        </w:rPr>
        <w:t>nd</w:t>
      </w:r>
      <w:r w:rsidR="009140D0">
        <w:rPr>
          <w:rFonts w:ascii="Garamond" w:hAnsi="Garamond"/>
          <w:sz w:val="22"/>
          <w:szCs w:val="22"/>
        </w:rPr>
        <w:t xml:space="preserve"> to</w:t>
      </w:r>
      <w:r w:rsidR="00584A27">
        <w:rPr>
          <w:rFonts w:ascii="Garamond" w:hAnsi="Garamond"/>
          <w:sz w:val="22"/>
          <w:szCs w:val="22"/>
        </w:rPr>
        <w:t xml:space="preserve"> 24th Decem</w:t>
      </w:r>
      <w:r w:rsidR="00584A27" w:rsidRPr="00150BD1">
        <w:rPr>
          <w:rFonts w:ascii="Garamond" w:hAnsi="Garamond"/>
          <w:sz w:val="22"/>
          <w:szCs w:val="22"/>
        </w:rPr>
        <w:t>ber</w:t>
      </w:r>
      <w:r w:rsidR="00584A27">
        <w:rPr>
          <w:rFonts w:ascii="Garamond" w:hAnsi="Garamond"/>
          <w:sz w:val="22"/>
          <w:szCs w:val="22"/>
        </w:rPr>
        <w:t>, 2019.</w:t>
      </w:r>
    </w:p>
    <w:p w:rsidR="003E173B" w:rsidRDefault="003E173B" w:rsidP="003E173B">
      <w:pPr>
        <w:pStyle w:val="BodyText"/>
        <w:numPr>
          <w:ilvl w:val="0"/>
          <w:numId w:val="2"/>
        </w:numPr>
        <w:tabs>
          <w:tab w:val="left" w:pos="551"/>
        </w:tabs>
        <w:kinsoku w:val="0"/>
        <w:overflowPunct w:val="0"/>
        <w:spacing w:before="7" w:line="358" w:lineRule="auto"/>
        <w:ind w:right="121"/>
        <w:jc w:val="both"/>
        <w:rPr>
          <w:rFonts w:ascii="Garamond" w:hAnsi="Garamond"/>
          <w:sz w:val="22"/>
          <w:szCs w:val="22"/>
        </w:rPr>
      </w:pPr>
      <w:r w:rsidRPr="00150BD1">
        <w:rPr>
          <w:rFonts w:ascii="Garamond" w:hAnsi="Garamond"/>
          <w:sz w:val="22"/>
          <w:szCs w:val="22"/>
        </w:rPr>
        <w:t xml:space="preserve">Participated in </w:t>
      </w:r>
      <w:r w:rsidR="006B7814" w:rsidRPr="00150BD1">
        <w:rPr>
          <w:rFonts w:ascii="Garamond" w:hAnsi="Garamond"/>
          <w:sz w:val="22"/>
          <w:szCs w:val="22"/>
        </w:rPr>
        <w:t>‘</w:t>
      </w:r>
      <w:r w:rsidR="006B7814">
        <w:rPr>
          <w:rFonts w:ascii="Garamond" w:hAnsi="Garamond"/>
          <w:sz w:val="22"/>
          <w:szCs w:val="22"/>
        </w:rPr>
        <w:t>Impact of Covid -19 on Indian Economy- Opportunities and Challenges</w:t>
      </w:r>
      <w:r w:rsidRPr="00150BD1">
        <w:rPr>
          <w:rFonts w:ascii="Garamond" w:hAnsi="Garamond"/>
          <w:sz w:val="22"/>
          <w:szCs w:val="22"/>
        </w:rPr>
        <w:t>’ orga</w:t>
      </w:r>
      <w:r w:rsidR="006B7814">
        <w:rPr>
          <w:rFonts w:ascii="Garamond" w:hAnsi="Garamond"/>
          <w:sz w:val="22"/>
          <w:szCs w:val="22"/>
        </w:rPr>
        <w:t>nized by Department of Economics,</w:t>
      </w:r>
      <w:r w:rsidR="00D85777">
        <w:rPr>
          <w:rFonts w:ascii="Garamond" w:hAnsi="Garamond"/>
          <w:sz w:val="22"/>
          <w:szCs w:val="22"/>
        </w:rPr>
        <w:t xml:space="preserve"> Government Degree College, Beerwah, in association with The Indian Economic Society (TIES), Jammu and Kashmir on </w:t>
      </w:r>
      <w:r w:rsidR="00D85777" w:rsidRPr="00150BD1">
        <w:rPr>
          <w:rFonts w:ascii="Garamond" w:hAnsi="Garamond"/>
          <w:sz w:val="22"/>
          <w:szCs w:val="22"/>
        </w:rPr>
        <w:t>1</w:t>
      </w:r>
      <w:r w:rsidR="00D85777">
        <w:rPr>
          <w:rFonts w:ascii="Garamond" w:hAnsi="Garamond"/>
          <w:sz w:val="22"/>
          <w:szCs w:val="22"/>
        </w:rPr>
        <w:t>0</w:t>
      </w:r>
      <w:r w:rsidR="00D85777" w:rsidRPr="00D85777">
        <w:rPr>
          <w:rFonts w:ascii="Garamond" w:hAnsi="Garamond"/>
          <w:sz w:val="22"/>
          <w:szCs w:val="22"/>
          <w:vertAlign w:val="superscript"/>
        </w:rPr>
        <w:t>th</w:t>
      </w:r>
      <w:r w:rsidR="00D85777">
        <w:rPr>
          <w:rFonts w:ascii="Garamond" w:hAnsi="Garamond"/>
          <w:sz w:val="22"/>
          <w:szCs w:val="22"/>
        </w:rPr>
        <w:t>, August</w:t>
      </w:r>
      <w:r w:rsidRPr="00150BD1">
        <w:rPr>
          <w:rFonts w:ascii="Garamond" w:hAnsi="Garamond"/>
          <w:sz w:val="22"/>
          <w:szCs w:val="22"/>
        </w:rPr>
        <w:t>, 2020.</w:t>
      </w:r>
    </w:p>
    <w:p w:rsidR="000C33F2" w:rsidRDefault="000C33F2" w:rsidP="000C33F2">
      <w:pPr>
        <w:pStyle w:val="BodyText"/>
        <w:numPr>
          <w:ilvl w:val="0"/>
          <w:numId w:val="2"/>
        </w:numPr>
        <w:tabs>
          <w:tab w:val="left" w:pos="551"/>
        </w:tabs>
        <w:kinsoku w:val="0"/>
        <w:overflowPunct w:val="0"/>
        <w:spacing w:before="7" w:line="358" w:lineRule="auto"/>
        <w:ind w:right="121"/>
        <w:jc w:val="both"/>
        <w:rPr>
          <w:rFonts w:ascii="Garamond" w:hAnsi="Garamond"/>
          <w:sz w:val="22"/>
          <w:szCs w:val="22"/>
        </w:rPr>
      </w:pPr>
      <w:r w:rsidRPr="00150BD1">
        <w:rPr>
          <w:rFonts w:ascii="Garamond" w:hAnsi="Garamond"/>
          <w:sz w:val="22"/>
          <w:szCs w:val="22"/>
        </w:rPr>
        <w:t>Participated in ‘</w:t>
      </w:r>
      <w:r>
        <w:rPr>
          <w:rFonts w:ascii="Garamond" w:hAnsi="Garamond"/>
          <w:sz w:val="22"/>
          <w:szCs w:val="22"/>
        </w:rPr>
        <w:t>Business Education and Research in Digital Era</w:t>
      </w:r>
      <w:r w:rsidRPr="00150BD1">
        <w:rPr>
          <w:rFonts w:ascii="Garamond" w:hAnsi="Garamond"/>
          <w:sz w:val="22"/>
          <w:szCs w:val="22"/>
        </w:rPr>
        <w:t>’ orga</w:t>
      </w:r>
      <w:r>
        <w:rPr>
          <w:rFonts w:ascii="Garamond" w:hAnsi="Garamond"/>
          <w:sz w:val="22"/>
          <w:szCs w:val="22"/>
        </w:rPr>
        <w:t>nized by Indian Commerce Association(IAA) ,Bhubaneswar, Odisha in collaboration with Utkal University, Bhubaneswar  on 2</w:t>
      </w:r>
      <w:r>
        <w:rPr>
          <w:rFonts w:ascii="Garamond" w:hAnsi="Garamond"/>
          <w:sz w:val="22"/>
          <w:szCs w:val="22"/>
          <w:vertAlign w:val="superscript"/>
        </w:rPr>
        <w:t>nd</w:t>
      </w:r>
      <w:r>
        <w:rPr>
          <w:rFonts w:ascii="Garamond" w:hAnsi="Garamond"/>
          <w:sz w:val="22"/>
          <w:szCs w:val="22"/>
        </w:rPr>
        <w:t>, August</w:t>
      </w:r>
      <w:r w:rsidRPr="00150BD1">
        <w:rPr>
          <w:rFonts w:ascii="Garamond" w:hAnsi="Garamond"/>
          <w:sz w:val="22"/>
          <w:szCs w:val="22"/>
        </w:rPr>
        <w:t>, 2020.</w:t>
      </w:r>
    </w:p>
    <w:p w:rsidR="002867C7" w:rsidRPr="00150BD1" w:rsidRDefault="002867C7" w:rsidP="002867C7">
      <w:pPr>
        <w:pStyle w:val="BodyText"/>
        <w:numPr>
          <w:ilvl w:val="0"/>
          <w:numId w:val="2"/>
        </w:numPr>
        <w:tabs>
          <w:tab w:val="left" w:pos="551"/>
        </w:tabs>
        <w:kinsoku w:val="0"/>
        <w:overflowPunct w:val="0"/>
        <w:spacing w:before="7" w:line="358" w:lineRule="auto"/>
        <w:ind w:right="121"/>
        <w:jc w:val="both"/>
        <w:rPr>
          <w:rFonts w:ascii="Garamond" w:hAnsi="Garamond"/>
          <w:sz w:val="22"/>
          <w:szCs w:val="22"/>
        </w:rPr>
      </w:pPr>
      <w:r w:rsidRPr="00150BD1">
        <w:rPr>
          <w:rFonts w:ascii="Garamond" w:hAnsi="Garamond"/>
          <w:sz w:val="22"/>
          <w:szCs w:val="22"/>
        </w:rPr>
        <w:t>Participated in ‘</w:t>
      </w:r>
      <w:r>
        <w:rPr>
          <w:rFonts w:ascii="Garamond" w:hAnsi="Garamond"/>
          <w:sz w:val="22"/>
          <w:szCs w:val="22"/>
        </w:rPr>
        <w:t>National Education Policy-2020’</w:t>
      </w:r>
      <w:r w:rsidRPr="00150BD1">
        <w:rPr>
          <w:rFonts w:ascii="Garamond" w:hAnsi="Garamond"/>
          <w:sz w:val="22"/>
          <w:szCs w:val="22"/>
        </w:rPr>
        <w:t xml:space="preserve"> organized by </w:t>
      </w:r>
      <w:r>
        <w:rPr>
          <w:rFonts w:ascii="Garamond" w:hAnsi="Garamond"/>
          <w:sz w:val="22"/>
          <w:szCs w:val="22"/>
        </w:rPr>
        <w:t xml:space="preserve">KIIT Deemed University, </w:t>
      </w:r>
      <w:r w:rsidR="00EF3333">
        <w:rPr>
          <w:rFonts w:ascii="Garamond" w:hAnsi="Garamond"/>
          <w:sz w:val="22"/>
          <w:szCs w:val="22"/>
        </w:rPr>
        <w:t>Bhubaneswar (Odisha), on</w:t>
      </w:r>
      <w:r>
        <w:rPr>
          <w:rFonts w:ascii="Garamond" w:hAnsi="Garamond"/>
          <w:sz w:val="22"/>
          <w:szCs w:val="22"/>
        </w:rPr>
        <w:t xml:space="preserve"> 28</w:t>
      </w:r>
      <w:r w:rsidRPr="00584A27">
        <w:rPr>
          <w:rFonts w:ascii="Garamond" w:hAnsi="Garamond"/>
          <w:sz w:val="22"/>
          <w:szCs w:val="22"/>
          <w:vertAlign w:val="superscript"/>
        </w:rPr>
        <w:t>nd</w:t>
      </w:r>
      <w:r>
        <w:rPr>
          <w:rFonts w:ascii="Garamond" w:hAnsi="Garamond"/>
          <w:sz w:val="22"/>
          <w:szCs w:val="22"/>
        </w:rPr>
        <w:t xml:space="preserve"> to 30th August, 2020.</w:t>
      </w:r>
    </w:p>
    <w:p w:rsidR="002867C7" w:rsidRDefault="002867C7" w:rsidP="00EF3333">
      <w:pPr>
        <w:pStyle w:val="BodyText"/>
        <w:tabs>
          <w:tab w:val="left" w:pos="551"/>
        </w:tabs>
        <w:kinsoku w:val="0"/>
        <w:overflowPunct w:val="0"/>
        <w:spacing w:before="7" w:line="358" w:lineRule="auto"/>
        <w:ind w:right="121" w:firstLine="0"/>
        <w:jc w:val="both"/>
        <w:rPr>
          <w:rFonts w:ascii="Garamond" w:hAnsi="Garamond"/>
          <w:sz w:val="22"/>
          <w:szCs w:val="22"/>
        </w:rPr>
      </w:pPr>
    </w:p>
    <w:p w:rsidR="0033040D" w:rsidRPr="00023BBD" w:rsidRDefault="0033040D" w:rsidP="00500E10">
      <w:pPr>
        <w:pStyle w:val="BodyText"/>
        <w:tabs>
          <w:tab w:val="left" w:pos="551"/>
        </w:tabs>
        <w:kinsoku w:val="0"/>
        <w:overflowPunct w:val="0"/>
        <w:spacing w:before="7" w:line="358" w:lineRule="auto"/>
        <w:ind w:right="121" w:firstLine="0"/>
        <w:jc w:val="both"/>
        <w:rPr>
          <w:rFonts w:ascii="Garamond" w:hAnsi="Garamond"/>
          <w:sz w:val="22"/>
          <w:szCs w:val="22"/>
        </w:rPr>
      </w:pPr>
    </w:p>
    <w:p w:rsidR="003E173B" w:rsidRPr="00860705" w:rsidRDefault="003E173B" w:rsidP="003E173B">
      <w:pPr>
        <w:widowControl w:val="0"/>
        <w:tabs>
          <w:tab w:val="left" w:pos="-720"/>
        </w:tabs>
        <w:suppressAutoHyphens/>
        <w:contextualSpacing/>
        <w:rPr>
          <w:rFonts w:ascii="Garamond" w:eastAsia="Arial" w:hAnsi="Garamond" w:cs="Arial"/>
          <w:color w:val="000000" w:themeColor="text1"/>
          <w:sz w:val="22"/>
        </w:rPr>
      </w:pPr>
    </w:p>
    <w:p w:rsidR="003E173B" w:rsidRPr="00893D0B" w:rsidRDefault="003E173B" w:rsidP="00CE147A">
      <w:pPr>
        <w:pStyle w:val="ListParagraph"/>
        <w:spacing w:after="240" w:line="360" w:lineRule="auto"/>
        <w:ind w:left="54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800"/>
      </w:tblGrid>
      <w:tr w:rsidR="003E173B" w:rsidRPr="00525775" w:rsidTr="00936EFD">
        <w:tc>
          <w:tcPr>
            <w:tcW w:w="11016" w:type="dxa"/>
            <w:shd w:val="clear" w:color="auto" w:fill="F2F2F2" w:themeFill="background1" w:themeFillShade="F2"/>
          </w:tcPr>
          <w:p w:rsidR="003E173B" w:rsidRPr="00525775" w:rsidRDefault="003E173B" w:rsidP="00936EFD">
            <w:pPr>
              <w:pStyle w:val="Heading1"/>
              <w:outlineLvl w:val="0"/>
              <w:rPr>
                <w:rFonts w:ascii="Garamond" w:hAnsi="Garamond"/>
                <w:color w:val="000000" w:themeColor="text1"/>
                <w:sz w:val="22"/>
              </w:rPr>
            </w:pPr>
            <w:r w:rsidRPr="00525775">
              <w:rPr>
                <w:rFonts w:ascii="Garamond" w:hAnsi="Garamond"/>
                <w:caps w:val="0"/>
                <w:color w:val="000000" w:themeColor="text1"/>
                <w:sz w:val="22"/>
              </w:rPr>
              <w:t>Workshops Participated</w:t>
            </w:r>
          </w:p>
        </w:tc>
      </w:tr>
    </w:tbl>
    <w:p w:rsidR="003E173B" w:rsidRPr="00525775" w:rsidRDefault="003E173B" w:rsidP="003E173B">
      <w:pPr>
        <w:widowControl w:val="0"/>
        <w:tabs>
          <w:tab w:val="left" w:pos="-720"/>
        </w:tabs>
        <w:suppressAutoHyphens/>
        <w:contextualSpacing/>
        <w:rPr>
          <w:rFonts w:ascii="Garamond" w:eastAsia="Arial" w:hAnsi="Garamond" w:cs="Arial"/>
          <w:color w:val="000000" w:themeColor="text1"/>
          <w:sz w:val="22"/>
        </w:rPr>
      </w:pPr>
    </w:p>
    <w:p w:rsidR="003E173B" w:rsidRPr="00282959" w:rsidRDefault="003E173B" w:rsidP="003E173B">
      <w:pPr>
        <w:widowControl w:val="0"/>
        <w:numPr>
          <w:ilvl w:val="0"/>
          <w:numId w:val="4"/>
        </w:numPr>
        <w:tabs>
          <w:tab w:val="left" w:pos="-720"/>
        </w:tabs>
        <w:suppressAutoHyphens/>
        <w:spacing w:after="240" w:line="360" w:lineRule="auto"/>
        <w:contextualSpacing/>
        <w:jc w:val="both"/>
        <w:rPr>
          <w:rFonts w:ascii="Garamond" w:eastAsiaTheme="minorEastAsia" w:hAnsi="Garamond" w:cs="Times New Roman"/>
          <w:bCs/>
          <w:sz w:val="22"/>
        </w:rPr>
      </w:pPr>
      <w:r w:rsidRPr="00282959">
        <w:rPr>
          <w:rFonts w:ascii="Garamond" w:eastAsiaTheme="minorEastAsia" w:hAnsi="Garamond" w:cs="Times New Roman"/>
          <w:bCs/>
          <w:sz w:val="22"/>
        </w:rPr>
        <w:t>Participated in</w:t>
      </w:r>
      <w:r w:rsidRPr="00282959">
        <w:rPr>
          <w:rFonts w:ascii="Garamond" w:eastAsiaTheme="minorEastAsia" w:hAnsi="Garamond" w:cs="Times New Roman"/>
          <w:bCs/>
          <w:i/>
          <w:sz w:val="22"/>
        </w:rPr>
        <w:t xml:space="preserve"> </w:t>
      </w:r>
      <w:r w:rsidRPr="00282959">
        <w:rPr>
          <w:rFonts w:ascii="Garamond" w:eastAsiaTheme="minorEastAsia" w:hAnsi="Garamond" w:cs="Times New Roman"/>
          <w:b/>
          <w:bCs/>
          <w:i/>
          <w:sz w:val="22"/>
        </w:rPr>
        <w:t>‘</w:t>
      </w:r>
      <w:r w:rsidR="00991113">
        <w:rPr>
          <w:rFonts w:ascii="Garamond" w:eastAsiaTheme="minorEastAsia" w:hAnsi="Garamond" w:cs="Times New Roman"/>
          <w:b/>
          <w:bCs/>
          <w:i/>
          <w:sz w:val="22"/>
        </w:rPr>
        <w:t xml:space="preserve">Workshop on Time Series </w:t>
      </w:r>
      <w:r w:rsidR="00D80C16">
        <w:rPr>
          <w:rFonts w:ascii="Garamond" w:eastAsiaTheme="minorEastAsia" w:hAnsi="Garamond" w:cs="Times New Roman"/>
          <w:b/>
          <w:bCs/>
          <w:i/>
          <w:sz w:val="22"/>
        </w:rPr>
        <w:t>Econometrics</w:t>
      </w:r>
      <w:r w:rsidR="00D80C16" w:rsidRPr="00282959">
        <w:rPr>
          <w:rFonts w:ascii="Garamond" w:eastAsiaTheme="minorEastAsia" w:hAnsi="Garamond" w:cs="Times New Roman"/>
          <w:b/>
          <w:bCs/>
          <w:i/>
          <w:sz w:val="22"/>
        </w:rPr>
        <w:t>’</w:t>
      </w:r>
      <w:r w:rsidR="00D80C16" w:rsidRPr="00282959">
        <w:rPr>
          <w:rFonts w:ascii="Garamond" w:eastAsiaTheme="minorEastAsia" w:hAnsi="Garamond" w:cs="Times New Roman"/>
          <w:bCs/>
          <w:sz w:val="22"/>
        </w:rPr>
        <w:t xml:space="preserve"> </w:t>
      </w:r>
      <w:r w:rsidR="00D80C16">
        <w:rPr>
          <w:rFonts w:ascii="Garamond" w:eastAsiaTheme="minorEastAsia" w:hAnsi="Garamond" w:cs="Times New Roman"/>
          <w:bCs/>
          <w:sz w:val="22"/>
        </w:rPr>
        <w:t>organized</w:t>
      </w:r>
      <w:r w:rsidR="00991113">
        <w:rPr>
          <w:rFonts w:ascii="Garamond" w:eastAsiaTheme="minorEastAsia" w:hAnsi="Garamond" w:cs="Times New Roman"/>
          <w:bCs/>
          <w:sz w:val="22"/>
        </w:rPr>
        <w:t xml:space="preserve"> by the Department of Economics and Department of West Asian and North </w:t>
      </w:r>
      <w:r w:rsidR="00D80C16">
        <w:rPr>
          <w:rFonts w:ascii="Garamond" w:eastAsiaTheme="minorEastAsia" w:hAnsi="Garamond" w:cs="Times New Roman"/>
          <w:bCs/>
          <w:sz w:val="22"/>
        </w:rPr>
        <w:t>African</w:t>
      </w:r>
      <w:r w:rsidR="00991113">
        <w:rPr>
          <w:rFonts w:ascii="Garamond" w:eastAsiaTheme="minorEastAsia" w:hAnsi="Garamond" w:cs="Times New Roman"/>
          <w:bCs/>
          <w:sz w:val="22"/>
        </w:rPr>
        <w:t xml:space="preserve"> </w:t>
      </w:r>
      <w:r w:rsidR="00D80C16">
        <w:rPr>
          <w:rFonts w:ascii="Garamond" w:eastAsiaTheme="minorEastAsia" w:hAnsi="Garamond" w:cs="Times New Roman"/>
          <w:bCs/>
          <w:sz w:val="22"/>
        </w:rPr>
        <w:t>Studies, AMU, Aligarh,</w:t>
      </w:r>
      <w:r w:rsidR="00991113">
        <w:rPr>
          <w:rFonts w:ascii="Garamond" w:eastAsiaTheme="minorEastAsia" w:hAnsi="Garamond" w:cs="Times New Roman"/>
          <w:bCs/>
          <w:sz w:val="22"/>
        </w:rPr>
        <w:t xml:space="preserve"> in collaboration </w:t>
      </w:r>
      <w:r w:rsidR="00D80C16">
        <w:rPr>
          <w:rFonts w:ascii="Garamond" w:eastAsiaTheme="minorEastAsia" w:hAnsi="Garamond" w:cs="Times New Roman"/>
          <w:bCs/>
          <w:sz w:val="22"/>
        </w:rPr>
        <w:t>with T</w:t>
      </w:r>
      <w:r w:rsidR="00991113">
        <w:rPr>
          <w:rFonts w:ascii="Garamond" w:eastAsiaTheme="minorEastAsia" w:hAnsi="Garamond" w:cs="Times New Roman"/>
          <w:bCs/>
          <w:sz w:val="22"/>
        </w:rPr>
        <w:t>he In</w:t>
      </w:r>
      <w:r w:rsidR="00D80C16">
        <w:rPr>
          <w:rFonts w:ascii="Garamond" w:eastAsiaTheme="minorEastAsia" w:hAnsi="Garamond" w:cs="Times New Roman"/>
          <w:bCs/>
          <w:sz w:val="22"/>
        </w:rPr>
        <w:t>dian Economic Society (TIES), on 14</w:t>
      </w:r>
      <w:r w:rsidRPr="00282959">
        <w:rPr>
          <w:rFonts w:ascii="Garamond" w:eastAsiaTheme="minorEastAsia" w:hAnsi="Garamond" w:cs="Times New Roman"/>
          <w:bCs/>
          <w:sz w:val="22"/>
          <w:vertAlign w:val="superscript"/>
        </w:rPr>
        <w:t>th</w:t>
      </w:r>
      <w:r w:rsidR="00D80C16">
        <w:rPr>
          <w:rFonts w:ascii="Garamond" w:eastAsiaTheme="minorEastAsia" w:hAnsi="Garamond" w:cs="Times New Roman"/>
          <w:bCs/>
          <w:sz w:val="22"/>
        </w:rPr>
        <w:t xml:space="preserve"> January to 20</w:t>
      </w:r>
      <w:r w:rsidRPr="00282959">
        <w:rPr>
          <w:rFonts w:ascii="Garamond" w:eastAsiaTheme="minorEastAsia" w:hAnsi="Garamond" w:cs="Times New Roman"/>
          <w:bCs/>
          <w:sz w:val="22"/>
          <w:vertAlign w:val="superscript"/>
        </w:rPr>
        <w:t>th</w:t>
      </w:r>
      <w:r w:rsidR="00D80C16">
        <w:rPr>
          <w:rFonts w:ascii="Garamond" w:eastAsiaTheme="minorEastAsia" w:hAnsi="Garamond" w:cs="Times New Roman"/>
          <w:bCs/>
          <w:sz w:val="22"/>
        </w:rPr>
        <w:t xml:space="preserve"> January, </w:t>
      </w:r>
      <w:r w:rsidRPr="00282959">
        <w:rPr>
          <w:rFonts w:ascii="Garamond" w:eastAsiaTheme="minorEastAsia" w:hAnsi="Garamond" w:cs="Times New Roman"/>
          <w:bCs/>
          <w:sz w:val="22"/>
        </w:rPr>
        <w:t xml:space="preserve">2020. </w:t>
      </w:r>
    </w:p>
    <w:p w:rsidR="007A751B" w:rsidRPr="001F492A" w:rsidRDefault="003E173B" w:rsidP="009F4698">
      <w:pPr>
        <w:widowControl w:val="0"/>
        <w:numPr>
          <w:ilvl w:val="0"/>
          <w:numId w:val="4"/>
        </w:numPr>
        <w:tabs>
          <w:tab w:val="left" w:pos="-720"/>
        </w:tabs>
        <w:suppressAutoHyphens/>
        <w:spacing w:after="240" w:line="360" w:lineRule="auto"/>
        <w:contextualSpacing/>
        <w:jc w:val="both"/>
        <w:rPr>
          <w:rFonts w:ascii="Garamond" w:eastAsiaTheme="minorEastAsia" w:hAnsi="Garamond" w:cs="Times New Roman"/>
          <w:sz w:val="22"/>
        </w:rPr>
      </w:pPr>
      <w:r w:rsidRPr="007A751B">
        <w:rPr>
          <w:rFonts w:ascii="Garamond" w:eastAsiaTheme="minorEastAsia" w:hAnsi="Garamond" w:cs="Times New Roman"/>
          <w:bCs/>
          <w:sz w:val="22"/>
        </w:rPr>
        <w:t>Participated in</w:t>
      </w:r>
      <w:r w:rsidRPr="007A751B">
        <w:rPr>
          <w:rFonts w:ascii="Garamond" w:eastAsiaTheme="minorEastAsia" w:hAnsi="Garamond" w:cs="Times New Roman"/>
          <w:bCs/>
          <w:i/>
          <w:sz w:val="22"/>
        </w:rPr>
        <w:t xml:space="preserve"> </w:t>
      </w:r>
      <w:r w:rsidR="007A751B" w:rsidRPr="007A751B">
        <w:rPr>
          <w:rFonts w:ascii="Garamond" w:eastAsiaTheme="minorEastAsia" w:hAnsi="Garamond" w:cs="Times New Roman"/>
          <w:b/>
          <w:bCs/>
          <w:i/>
          <w:sz w:val="22"/>
        </w:rPr>
        <w:t>‘National Workshop on Research Methodology</w:t>
      </w:r>
      <w:r w:rsidRPr="007A751B">
        <w:rPr>
          <w:rFonts w:ascii="Garamond" w:eastAsiaTheme="minorEastAsia" w:hAnsi="Garamond" w:cs="Times New Roman"/>
          <w:b/>
          <w:bCs/>
          <w:i/>
          <w:sz w:val="22"/>
        </w:rPr>
        <w:t>’</w:t>
      </w:r>
      <w:r w:rsidRPr="007A751B">
        <w:rPr>
          <w:rFonts w:ascii="Garamond" w:eastAsiaTheme="minorEastAsia" w:hAnsi="Garamond" w:cs="Times New Roman"/>
          <w:bCs/>
          <w:sz w:val="22"/>
        </w:rPr>
        <w:t xml:space="preserve"> </w:t>
      </w:r>
      <w:r w:rsidR="007A751B">
        <w:rPr>
          <w:rFonts w:ascii="Garamond" w:eastAsiaTheme="minorEastAsia" w:hAnsi="Garamond" w:cs="Times New Roman"/>
          <w:bCs/>
          <w:sz w:val="22"/>
        </w:rPr>
        <w:t xml:space="preserve"> organized by Coaching and Guidance </w:t>
      </w:r>
      <w:r w:rsidR="008A1BDB">
        <w:rPr>
          <w:rFonts w:ascii="Garamond" w:eastAsiaTheme="minorEastAsia" w:hAnsi="Garamond" w:cs="Times New Roman"/>
          <w:bCs/>
          <w:sz w:val="22"/>
        </w:rPr>
        <w:t>Cell, Sir Syed Hall (South) ,AMU, Aligarh ,in collaboration with UGC-Human Resource Development Centre, Aligarh Muslim University, Aligarh, from 21</w:t>
      </w:r>
      <w:r w:rsidR="008A1BDB" w:rsidRPr="008A1BDB">
        <w:rPr>
          <w:rFonts w:ascii="Garamond" w:eastAsiaTheme="minorEastAsia" w:hAnsi="Garamond" w:cs="Times New Roman"/>
          <w:bCs/>
          <w:sz w:val="22"/>
          <w:vertAlign w:val="superscript"/>
        </w:rPr>
        <w:t>st</w:t>
      </w:r>
      <w:r w:rsidR="008A1BDB">
        <w:rPr>
          <w:rFonts w:ascii="Garamond" w:eastAsiaTheme="minorEastAsia" w:hAnsi="Garamond" w:cs="Times New Roman"/>
          <w:bCs/>
          <w:sz w:val="22"/>
        </w:rPr>
        <w:t xml:space="preserve">  to 27</w:t>
      </w:r>
      <w:r w:rsidR="008A1BDB" w:rsidRPr="008A1BDB">
        <w:rPr>
          <w:rFonts w:ascii="Garamond" w:eastAsiaTheme="minorEastAsia" w:hAnsi="Garamond" w:cs="Times New Roman"/>
          <w:bCs/>
          <w:sz w:val="22"/>
          <w:vertAlign w:val="superscript"/>
        </w:rPr>
        <w:t>th</w:t>
      </w:r>
      <w:r w:rsidR="008A1BDB">
        <w:rPr>
          <w:rFonts w:ascii="Garamond" w:eastAsiaTheme="minorEastAsia" w:hAnsi="Garamond" w:cs="Times New Roman"/>
          <w:bCs/>
          <w:sz w:val="22"/>
        </w:rPr>
        <w:t xml:space="preserve"> February ,2018. </w:t>
      </w:r>
    </w:p>
    <w:p w:rsidR="001F492A" w:rsidRPr="007A751B" w:rsidRDefault="001F492A" w:rsidP="009F4698">
      <w:pPr>
        <w:widowControl w:val="0"/>
        <w:numPr>
          <w:ilvl w:val="0"/>
          <w:numId w:val="4"/>
        </w:numPr>
        <w:tabs>
          <w:tab w:val="left" w:pos="-720"/>
        </w:tabs>
        <w:suppressAutoHyphens/>
        <w:spacing w:after="240" w:line="360" w:lineRule="auto"/>
        <w:contextualSpacing/>
        <w:jc w:val="both"/>
        <w:rPr>
          <w:rFonts w:ascii="Garamond" w:eastAsiaTheme="minorEastAsia" w:hAnsi="Garamond" w:cs="Times New Roman"/>
          <w:sz w:val="22"/>
        </w:rPr>
      </w:pPr>
    </w:p>
    <w:p w:rsidR="003E173B" w:rsidRPr="00860705" w:rsidRDefault="003E173B" w:rsidP="003E173B">
      <w:pPr>
        <w:widowControl w:val="0"/>
        <w:tabs>
          <w:tab w:val="left" w:pos="-720"/>
        </w:tabs>
        <w:suppressAutoHyphens/>
        <w:contextualSpacing/>
        <w:rPr>
          <w:rFonts w:ascii="Garamond" w:eastAsia="Arial" w:hAnsi="Garamond" w:cs="Arial"/>
          <w:color w:val="000000" w:themeColor="text1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808"/>
        <w:gridCol w:w="9318"/>
        <w:gridCol w:w="664"/>
      </w:tblGrid>
      <w:tr w:rsidR="003E173B" w:rsidRPr="00860705" w:rsidTr="00936EFD">
        <w:tc>
          <w:tcPr>
            <w:tcW w:w="10790" w:type="dxa"/>
            <w:gridSpan w:val="3"/>
            <w:shd w:val="clear" w:color="auto" w:fill="F2F2F2" w:themeFill="background1" w:themeFillShade="F2"/>
          </w:tcPr>
          <w:p w:rsidR="003E173B" w:rsidRPr="00860705" w:rsidRDefault="003E173B" w:rsidP="00936EFD">
            <w:pPr>
              <w:pStyle w:val="Heading1"/>
              <w:outlineLvl w:val="0"/>
              <w:rPr>
                <w:rFonts w:ascii="Garamond" w:hAnsi="Garamond"/>
                <w:color w:val="000000" w:themeColor="text1"/>
                <w:sz w:val="22"/>
              </w:rPr>
            </w:pPr>
            <w:r w:rsidRPr="00860705">
              <w:rPr>
                <w:rFonts w:ascii="Garamond" w:hAnsi="Garamond"/>
                <w:caps w:val="0"/>
                <w:color w:val="000000" w:themeColor="text1"/>
                <w:sz w:val="22"/>
              </w:rPr>
              <w:t>Awards</w:t>
            </w:r>
            <w:r>
              <w:rPr>
                <w:rFonts w:ascii="Garamond" w:hAnsi="Garamond"/>
                <w:caps w:val="0"/>
                <w:color w:val="000000" w:themeColor="text1"/>
                <w:sz w:val="22"/>
              </w:rPr>
              <w:t xml:space="preserve"> and Honors</w:t>
            </w:r>
          </w:p>
        </w:tc>
      </w:tr>
      <w:tr w:rsidR="003E173B" w:rsidRPr="00860705" w:rsidTr="00936EFD">
        <w:tblPrEx>
          <w:jc w:val="right"/>
          <w:shd w:val="clear" w:color="auto" w:fill="auto"/>
        </w:tblPrEx>
        <w:trPr>
          <w:gridAfter w:val="1"/>
          <w:wAfter w:w="664" w:type="dxa"/>
          <w:trHeight w:val="283"/>
          <w:jc w:val="right"/>
        </w:trPr>
        <w:tc>
          <w:tcPr>
            <w:tcW w:w="808" w:type="dxa"/>
          </w:tcPr>
          <w:p w:rsidR="003E173B" w:rsidRPr="00860705" w:rsidRDefault="00FA5850" w:rsidP="00936EFD">
            <w:pPr>
              <w:rPr>
                <w:rFonts w:ascii="Garamond" w:hAnsi="Garamond"/>
                <w:sz w:val="22"/>
                <w:szCs w:val="24"/>
              </w:rPr>
            </w:pPr>
            <w:r>
              <w:rPr>
                <w:rFonts w:ascii="Garamond" w:hAnsi="Garamond"/>
                <w:sz w:val="22"/>
                <w:szCs w:val="24"/>
              </w:rPr>
              <w:t>2018</w:t>
            </w:r>
          </w:p>
        </w:tc>
        <w:tc>
          <w:tcPr>
            <w:tcW w:w="9318" w:type="dxa"/>
          </w:tcPr>
          <w:p w:rsidR="003E173B" w:rsidRDefault="003E173B" w:rsidP="00936EFD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 w:themeColor="text1"/>
                <w:sz w:val="22"/>
                <w:szCs w:val="24"/>
                <w:lang w:val="fr-FR"/>
              </w:rPr>
            </w:pPr>
            <w:r>
              <w:rPr>
                <w:rFonts w:ascii="Garamond" w:hAnsi="Garamond" w:cstheme="minorHAnsi"/>
                <w:b/>
                <w:color w:val="000000" w:themeColor="text1"/>
                <w:sz w:val="22"/>
                <w:szCs w:val="24"/>
                <w:lang w:val="fr-FR"/>
              </w:rPr>
              <w:t>UGC-</w:t>
            </w:r>
            <w:r w:rsidRPr="001D2572">
              <w:rPr>
                <w:rFonts w:ascii="Garamond" w:hAnsi="Garamond" w:cstheme="minorHAnsi"/>
                <w:b/>
                <w:color w:val="000000" w:themeColor="text1"/>
                <w:sz w:val="22"/>
                <w:szCs w:val="24"/>
                <w:lang w:val="fr-FR"/>
              </w:rPr>
              <w:t>Non-Net</w:t>
            </w:r>
            <w:r>
              <w:rPr>
                <w:rFonts w:ascii="Garamond" w:hAnsi="Garamond" w:cstheme="minorHAnsi"/>
                <w:b/>
                <w:color w:val="000000" w:themeColor="text1"/>
                <w:sz w:val="22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Garamond" w:hAnsi="Garamond" w:cstheme="minorHAnsi"/>
                <w:b/>
                <w:color w:val="000000" w:themeColor="text1"/>
                <w:sz w:val="22"/>
                <w:szCs w:val="24"/>
                <w:lang w:val="fr-FR"/>
              </w:rPr>
              <w:t>Fellowship</w:t>
            </w:r>
            <w:proofErr w:type="spellEnd"/>
            <w:r>
              <w:rPr>
                <w:rFonts w:ascii="Garamond" w:hAnsi="Garamond" w:cstheme="minorHAnsi"/>
                <w:b/>
                <w:bCs/>
                <w:color w:val="000000" w:themeColor="text1"/>
                <w:sz w:val="22"/>
                <w:szCs w:val="24"/>
                <w:lang w:val="fr-FR"/>
              </w:rPr>
              <w:t>,</w:t>
            </w:r>
            <w:r w:rsidRPr="00860705">
              <w:rPr>
                <w:rFonts w:ascii="Garamond" w:hAnsi="Garamond" w:cstheme="minorHAnsi"/>
                <w:color w:val="000000" w:themeColor="text1"/>
                <w:sz w:val="22"/>
                <w:szCs w:val="24"/>
                <w:lang w:val="fr-FR"/>
              </w:rPr>
              <w:t xml:space="preserve"> </w:t>
            </w:r>
            <w:proofErr w:type="spellStart"/>
            <w:r w:rsidRPr="0024349F">
              <w:rPr>
                <w:rFonts w:ascii="Garamond" w:hAnsi="Garamond" w:cstheme="minorHAnsi"/>
                <w:color w:val="000000" w:themeColor="text1"/>
                <w:sz w:val="22"/>
                <w:szCs w:val="24"/>
                <w:lang w:val="fr-FR"/>
              </w:rPr>
              <w:t>University</w:t>
            </w:r>
            <w:proofErr w:type="spellEnd"/>
            <w:r w:rsidRPr="0024349F">
              <w:rPr>
                <w:rFonts w:ascii="Garamond" w:hAnsi="Garamond" w:cstheme="minorHAnsi"/>
                <w:color w:val="000000" w:themeColor="text1"/>
                <w:sz w:val="22"/>
                <w:szCs w:val="24"/>
                <w:lang w:val="fr-FR"/>
              </w:rPr>
              <w:t xml:space="preserve"> Grant Commission, New Delhi, </w:t>
            </w:r>
            <w:proofErr w:type="spellStart"/>
            <w:r w:rsidRPr="0024349F">
              <w:rPr>
                <w:rFonts w:ascii="Garamond" w:hAnsi="Garamond" w:cstheme="minorHAnsi"/>
                <w:color w:val="000000" w:themeColor="text1"/>
                <w:sz w:val="22"/>
                <w:szCs w:val="24"/>
                <w:lang w:val="fr-FR"/>
              </w:rPr>
              <w:t>India</w:t>
            </w:r>
            <w:proofErr w:type="spellEnd"/>
            <w:r w:rsidR="00FA5850">
              <w:rPr>
                <w:rFonts w:ascii="Garamond" w:hAnsi="Garamond" w:cstheme="minorHAnsi"/>
                <w:color w:val="000000" w:themeColor="text1"/>
                <w:sz w:val="22"/>
                <w:szCs w:val="24"/>
                <w:lang w:val="fr-FR"/>
              </w:rPr>
              <w:t xml:space="preserve"> (</w:t>
            </w:r>
            <w:proofErr w:type="spellStart"/>
            <w:r w:rsidR="00FA5850">
              <w:rPr>
                <w:rFonts w:ascii="Garamond" w:hAnsi="Garamond" w:cstheme="minorHAnsi"/>
                <w:color w:val="000000" w:themeColor="text1"/>
                <w:sz w:val="22"/>
                <w:szCs w:val="24"/>
                <w:lang w:val="fr-FR"/>
              </w:rPr>
              <w:t>Availed</w:t>
            </w:r>
            <w:proofErr w:type="spellEnd"/>
            <w:r w:rsidR="00FA5850">
              <w:rPr>
                <w:rFonts w:ascii="Garamond" w:hAnsi="Garamond" w:cstheme="minorHAnsi"/>
                <w:color w:val="000000" w:themeColor="text1"/>
                <w:sz w:val="22"/>
                <w:szCs w:val="24"/>
                <w:lang w:val="fr-FR"/>
              </w:rPr>
              <w:t xml:space="preserve"> 2018-2019</w:t>
            </w:r>
            <w:r>
              <w:rPr>
                <w:rFonts w:ascii="Garamond" w:hAnsi="Garamond" w:cstheme="minorHAnsi"/>
                <w:color w:val="000000" w:themeColor="text1"/>
                <w:sz w:val="22"/>
                <w:szCs w:val="24"/>
                <w:lang w:val="fr-FR"/>
              </w:rPr>
              <w:t>).</w:t>
            </w:r>
          </w:p>
          <w:p w:rsidR="00FA5850" w:rsidRPr="00BA2BE9" w:rsidRDefault="00FA5850" w:rsidP="00936EFD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 w:themeColor="text1"/>
                <w:sz w:val="22"/>
                <w:szCs w:val="24"/>
                <w:lang w:val="fr-FR"/>
              </w:rPr>
            </w:pPr>
          </w:p>
        </w:tc>
      </w:tr>
      <w:tr w:rsidR="003E173B" w:rsidRPr="00860705" w:rsidTr="00936EFD">
        <w:tblPrEx>
          <w:jc w:val="right"/>
          <w:shd w:val="clear" w:color="auto" w:fill="auto"/>
        </w:tblPrEx>
        <w:trPr>
          <w:gridAfter w:val="1"/>
          <w:wAfter w:w="664" w:type="dxa"/>
          <w:trHeight w:val="283"/>
          <w:jc w:val="right"/>
        </w:trPr>
        <w:tc>
          <w:tcPr>
            <w:tcW w:w="808" w:type="dxa"/>
          </w:tcPr>
          <w:p w:rsidR="00BC5596" w:rsidRDefault="00FA5850" w:rsidP="00936EFD">
            <w:pPr>
              <w:rPr>
                <w:rFonts w:ascii="Garamond" w:hAnsi="Garamond"/>
                <w:sz w:val="22"/>
                <w:szCs w:val="24"/>
              </w:rPr>
            </w:pPr>
            <w:r>
              <w:rPr>
                <w:rFonts w:ascii="Garamond" w:hAnsi="Garamond"/>
                <w:sz w:val="22"/>
                <w:szCs w:val="24"/>
              </w:rPr>
              <w:t>2019</w:t>
            </w:r>
          </w:p>
          <w:p w:rsidR="003E173B" w:rsidRDefault="003E173B" w:rsidP="00BC5596">
            <w:pPr>
              <w:rPr>
                <w:rFonts w:ascii="Garamond" w:hAnsi="Garamond"/>
                <w:sz w:val="22"/>
                <w:szCs w:val="24"/>
              </w:rPr>
            </w:pPr>
          </w:p>
          <w:p w:rsidR="00BC5596" w:rsidRDefault="00BC5596" w:rsidP="00BC5596">
            <w:pPr>
              <w:rPr>
                <w:rFonts w:ascii="Garamond" w:hAnsi="Garamond"/>
                <w:sz w:val="22"/>
                <w:szCs w:val="24"/>
              </w:rPr>
            </w:pPr>
            <w:r>
              <w:rPr>
                <w:rFonts w:ascii="Garamond" w:hAnsi="Garamond"/>
                <w:sz w:val="22"/>
                <w:szCs w:val="24"/>
              </w:rPr>
              <w:t>2019</w:t>
            </w:r>
          </w:p>
          <w:p w:rsidR="00BC5596" w:rsidRDefault="00BC5596" w:rsidP="00BC5596">
            <w:pPr>
              <w:rPr>
                <w:rFonts w:ascii="Garamond" w:hAnsi="Garamond"/>
                <w:sz w:val="22"/>
                <w:szCs w:val="24"/>
              </w:rPr>
            </w:pPr>
          </w:p>
          <w:p w:rsidR="00BC5596" w:rsidRPr="00BC5596" w:rsidRDefault="00BC5596" w:rsidP="00BC5596">
            <w:pPr>
              <w:rPr>
                <w:rFonts w:ascii="Garamond" w:hAnsi="Garamond"/>
                <w:sz w:val="22"/>
                <w:szCs w:val="24"/>
              </w:rPr>
            </w:pPr>
            <w:r>
              <w:rPr>
                <w:rFonts w:ascii="Garamond" w:hAnsi="Garamond"/>
                <w:sz w:val="22"/>
                <w:szCs w:val="24"/>
              </w:rPr>
              <w:t>2021</w:t>
            </w:r>
          </w:p>
        </w:tc>
        <w:tc>
          <w:tcPr>
            <w:tcW w:w="9318" w:type="dxa"/>
          </w:tcPr>
          <w:p w:rsidR="003E173B" w:rsidRDefault="00FA5850" w:rsidP="00936EFD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 w:themeColor="text1"/>
                <w:sz w:val="22"/>
                <w:szCs w:val="24"/>
                <w:lang w:val="fr-FR"/>
              </w:rPr>
            </w:pPr>
            <w:r>
              <w:rPr>
                <w:rFonts w:ascii="Garamond" w:hAnsi="Garamond" w:cstheme="minorHAnsi"/>
                <w:b/>
                <w:bCs/>
                <w:color w:val="000000" w:themeColor="text1"/>
                <w:sz w:val="22"/>
                <w:szCs w:val="24"/>
                <w:lang w:val="fr-FR"/>
              </w:rPr>
              <w:t xml:space="preserve">Moulana </w:t>
            </w:r>
            <w:proofErr w:type="spellStart"/>
            <w:r>
              <w:rPr>
                <w:rFonts w:ascii="Garamond" w:hAnsi="Garamond" w:cstheme="minorHAnsi"/>
                <w:b/>
                <w:bCs/>
                <w:color w:val="000000" w:themeColor="text1"/>
                <w:sz w:val="22"/>
                <w:szCs w:val="24"/>
                <w:lang w:val="fr-FR"/>
              </w:rPr>
              <w:t>Azad</w:t>
            </w:r>
            <w:proofErr w:type="spellEnd"/>
            <w:r>
              <w:rPr>
                <w:rFonts w:ascii="Garamond" w:hAnsi="Garamond" w:cstheme="minorHAnsi"/>
                <w:b/>
                <w:bCs/>
                <w:color w:val="000000" w:themeColor="text1"/>
                <w:sz w:val="22"/>
                <w:szCs w:val="24"/>
                <w:lang w:val="fr-FR"/>
              </w:rPr>
              <w:t xml:space="preserve"> National </w:t>
            </w:r>
            <w:proofErr w:type="spellStart"/>
            <w:r w:rsidR="00E8510D">
              <w:rPr>
                <w:rFonts w:ascii="Garamond" w:hAnsi="Garamond" w:cstheme="minorHAnsi"/>
                <w:b/>
                <w:bCs/>
                <w:color w:val="000000" w:themeColor="text1"/>
                <w:sz w:val="22"/>
                <w:szCs w:val="24"/>
                <w:lang w:val="fr-FR"/>
              </w:rPr>
              <w:t>F</w:t>
            </w:r>
            <w:r>
              <w:rPr>
                <w:rFonts w:ascii="Garamond" w:hAnsi="Garamond" w:cstheme="minorHAnsi"/>
                <w:b/>
                <w:bCs/>
                <w:color w:val="000000" w:themeColor="text1"/>
                <w:sz w:val="22"/>
                <w:szCs w:val="24"/>
                <w:lang w:val="fr-FR"/>
              </w:rPr>
              <w:t>ellowship</w:t>
            </w:r>
            <w:proofErr w:type="spellEnd"/>
            <w:r>
              <w:rPr>
                <w:rFonts w:ascii="Garamond" w:hAnsi="Garamond" w:cstheme="minorHAnsi"/>
                <w:b/>
                <w:bCs/>
                <w:color w:val="000000" w:themeColor="text1"/>
                <w:sz w:val="22"/>
                <w:szCs w:val="24"/>
                <w:lang w:val="fr-FR"/>
              </w:rPr>
              <w:t xml:space="preserve"> </w:t>
            </w:r>
            <w:proofErr w:type="spellStart"/>
            <w:r w:rsidR="00E8510D">
              <w:rPr>
                <w:rFonts w:ascii="Garamond" w:hAnsi="Garamond" w:cstheme="minorHAnsi"/>
                <w:b/>
                <w:bCs/>
                <w:color w:val="000000" w:themeColor="text1"/>
                <w:sz w:val="22"/>
                <w:szCs w:val="24"/>
                <w:lang w:val="fr-FR"/>
              </w:rPr>
              <w:t>Award</w:t>
            </w:r>
            <w:proofErr w:type="spellEnd"/>
            <w:r w:rsidR="00E8510D">
              <w:rPr>
                <w:rFonts w:ascii="Garamond" w:hAnsi="Garamond" w:cstheme="minorHAnsi"/>
                <w:b/>
                <w:bCs/>
                <w:color w:val="000000" w:themeColor="text1"/>
                <w:sz w:val="22"/>
                <w:szCs w:val="24"/>
                <w:lang w:val="fr-FR"/>
              </w:rPr>
              <w:t xml:space="preserve"> (MANF) </w:t>
            </w:r>
            <w:r w:rsidR="003E173B">
              <w:rPr>
                <w:rFonts w:ascii="Garamond" w:hAnsi="Garamond" w:cstheme="minorHAnsi"/>
                <w:b/>
                <w:bCs/>
                <w:color w:val="000000" w:themeColor="text1"/>
                <w:sz w:val="22"/>
                <w:szCs w:val="24"/>
                <w:lang w:val="fr-FR"/>
              </w:rPr>
              <w:t>Full-</w:t>
            </w:r>
            <w:proofErr w:type="spellStart"/>
            <w:r w:rsidR="003E173B">
              <w:rPr>
                <w:rFonts w:ascii="Garamond" w:hAnsi="Garamond" w:cstheme="minorHAnsi"/>
                <w:b/>
                <w:bCs/>
                <w:color w:val="000000" w:themeColor="text1"/>
                <w:sz w:val="22"/>
                <w:szCs w:val="24"/>
                <w:lang w:val="fr-FR"/>
              </w:rPr>
              <w:t>Term</w:t>
            </w:r>
            <w:proofErr w:type="spellEnd"/>
            <w:r w:rsidR="003E173B">
              <w:rPr>
                <w:rFonts w:ascii="Garamond" w:hAnsi="Garamond" w:cstheme="minorHAnsi"/>
                <w:b/>
                <w:bCs/>
                <w:color w:val="000000" w:themeColor="text1"/>
                <w:sz w:val="22"/>
                <w:szCs w:val="24"/>
                <w:lang w:val="fr-FR"/>
              </w:rPr>
              <w:t xml:space="preserve"> Doctoral </w:t>
            </w:r>
            <w:proofErr w:type="spellStart"/>
            <w:r w:rsidR="003E173B">
              <w:rPr>
                <w:rFonts w:ascii="Garamond" w:hAnsi="Garamond" w:cstheme="minorHAnsi"/>
                <w:b/>
                <w:bCs/>
                <w:color w:val="000000" w:themeColor="text1"/>
                <w:sz w:val="22"/>
                <w:szCs w:val="24"/>
                <w:lang w:val="fr-FR"/>
              </w:rPr>
              <w:t>Fellowship</w:t>
            </w:r>
            <w:proofErr w:type="spellEnd"/>
            <w:r w:rsidR="003E173B">
              <w:rPr>
                <w:rFonts w:ascii="Garamond" w:hAnsi="Garamond" w:cstheme="minorHAnsi"/>
                <w:b/>
                <w:bCs/>
                <w:color w:val="000000" w:themeColor="text1"/>
                <w:sz w:val="22"/>
                <w:szCs w:val="24"/>
                <w:lang w:val="fr-FR"/>
              </w:rPr>
              <w:t xml:space="preserve">, </w:t>
            </w:r>
            <w:r w:rsidR="003E173B" w:rsidRPr="0024349F">
              <w:rPr>
                <w:rFonts w:ascii="Garamond" w:hAnsi="Garamond" w:cstheme="minorHAnsi"/>
                <w:color w:val="000000" w:themeColor="text1"/>
                <w:sz w:val="22"/>
                <w:szCs w:val="24"/>
                <w:lang w:val="fr-FR"/>
              </w:rPr>
              <w:t xml:space="preserve">New Delhi, </w:t>
            </w:r>
            <w:proofErr w:type="spellStart"/>
            <w:r w:rsidR="003E173B" w:rsidRPr="0024349F">
              <w:rPr>
                <w:rFonts w:ascii="Garamond" w:hAnsi="Garamond" w:cstheme="minorHAnsi"/>
                <w:color w:val="000000" w:themeColor="text1"/>
                <w:sz w:val="22"/>
                <w:szCs w:val="24"/>
                <w:lang w:val="fr-FR"/>
              </w:rPr>
              <w:t>India</w:t>
            </w:r>
            <w:proofErr w:type="spellEnd"/>
            <w:r w:rsidR="00E8510D">
              <w:rPr>
                <w:rFonts w:ascii="Garamond" w:hAnsi="Garamond" w:cstheme="minorHAnsi"/>
                <w:color w:val="000000" w:themeColor="text1"/>
                <w:sz w:val="22"/>
                <w:szCs w:val="24"/>
                <w:lang w:val="fr-FR"/>
              </w:rPr>
              <w:t xml:space="preserve"> (</w:t>
            </w:r>
            <w:proofErr w:type="spellStart"/>
            <w:r w:rsidR="00E8510D">
              <w:rPr>
                <w:rFonts w:ascii="Garamond" w:hAnsi="Garamond" w:cstheme="minorHAnsi"/>
                <w:color w:val="000000" w:themeColor="text1"/>
                <w:sz w:val="22"/>
                <w:szCs w:val="24"/>
                <w:lang w:val="fr-FR"/>
              </w:rPr>
              <w:t>Availed</w:t>
            </w:r>
            <w:proofErr w:type="spellEnd"/>
            <w:r w:rsidR="00E8510D">
              <w:rPr>
                <w:rFonts w:ascii="Garamond" w:hAnsi="Garamond" w:cstheme="minorHAnsi"/>
                <w:color w:val="000000" w:themeColor="text1"/>
                <w:sz w:val="22"/>
                <w:szCs w:val="24"/>
                <w:lang w:val="fr-FR"/>
              </w:rPr>
              <w:t xml:space="preserve"> 2019-2022</w:t>
            </w:r>
            <w:r w:rsidR="003E173B">
              <w:rPr>
                <w:rFonts w:ascii="Garamond" w:hAnsi="Garamond" w:cstheme="minorHAnsi"/>
                <w:color w:val="000000" w:themeColor="text1"/>
                <w:sz w:val="22"/>
                <w:szCs w:val="24"/>
                <w:lang w:val="fr-FR"/>
              </w:rPr>
              <w:t>)</w:t>
            </w:r>
            <w:r w:rsidR="003E173B" w:rsidRPr="0024349F">
              <w:rPr>
                <w:rFonts w:ascii="Garamond" w:hAnsi="Garamond" w:cstheme="minorHAnsi"/>
                <w:color w:val="000000" w:themeColor="text1"/>
                <w:sz w:val="22"/>
                <w:szCs w:val="24"/>
                <w:lang w:val="fr-FR"/>
              </w:rPr>
              <w:t>.</w:t>
            </w:r>
          </w:p>
          <w:p w:rsidR="00BC5596" w:rsidRDefault="00BC5596" w:rsidP="00BC5596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 w:themeColor="text1"/>
                <w:sz w:val="22"/>
                <w:szCs w:val="24"/>
                <w:lang w:val="fr-FR"/>
              </w:rPr>
            </w:pPr>
            <w:r>
              <w:rPr>
                <w:rFonts w:ascii="Garamond" w:hAnsi="Garamond" w:cstheme="minorHAnsi"/>
                <w:b/>
                <w:bCs/>
                <w:color w:val="000000" w:themeColor="text1"/>
                <w:sz w:val="22"/>
                <w:szCs w:val="24"/>
                <w:lang w:val="fr-FR"/>
              </w:rPr>
              <w:t xml:space="preserve">Moulana </w:t>
            </w:r>
            <w:proofErr w:type="spellStart"/>
            <w:r>
              <w:rPr>
                <w:rFonts w:ascii="Garamond" w:hAnsi="Garamond" w:cstheme="minorHAnsi"/>
                <w:b/>
                <w:bCs/>
                <w:color w:val="000000" w:themeColor="text1"/>
                <w:sz w:val="22"/>
                <w:szCs w:val="24"/>
                <w:lang w:val="fr-FR"/>
              </w:rPr>
              <w:t>Azad</w:t>
            </w:r>
            <w:proofErr w:type="spellEnd"/>
            <w:r>
              <w:rPr>
                <w:rFonts w:ascii="Garamond" w:hAnsi="Garamond" w:cstheme="minorHAnsi"/>
                <w:b/>
                <w:bCs/>
                <w:color w:val="000000" w:themeColor="text1"/>
                <w:sz w:val="22"/>
                <w:szCs w:val="24"/>
                <w:lang w:val="fr-FR"/>
              </w:rPr>
              <w:t xml:space="preserve"> National </w:t>
            </w:r>
            <w:proofErr w:type="spellStart"/>
            <w:r>
              <w:rPr>
                <w:rFonts w:ascii="Garamond" w:hAnsi="Garamond" w:cstheme="minorHAnsi"/>
                <w:b/>
                <w:bCs/>
                <w:color w:val="000000" w:themeColor="text1"/>
                <w:sz w:val="22"/>
                <w:szCs w:val="24"/>
                <w:lang w:val="fr-FR"/>
              </w:rPr>
              <w:t>Fellowship</w:t>
            </w:r>
            <w:proofErr w:type="spellEnd"/>
            <w:r>
              <w:rPr>
                <w:rFonts w:ascii="Garamond" w:hAnsi="Garamond" w:cstheme="minorHAnsi"/>
                <w:b/>
                <w:bCs/>
                <w:color w:val="000000" w:themeColor="text1"/>
                <w:sz w:val="22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Garamond" w:hAnsi="Garamond" w:cstheme="minorHAnsi"/>
                <w:b/>
                <w:bCs/>
                <w:color w:val="000000" w:themeColor="text1"/>
                <w:sz w:val="22"/>
                <w:szCs w:val="24"/>
                <w:lang w:val="fr-FR"/>
              </w:rPr>
              <w:t>Award</w:t>
            </w:r>
            <w:proofErr w:type="spellEnd"/>
            <w:r>
              <w:rPr>
                <w:rFonts w:ascii="Garamond" w:hAnsi="Garamond" w:cstheme="minorHAnsi"/>
                <w:b/>
                <w:bCs/>
                <w:color w:val="000000" w:themeColor="text1"/>
                <w:sz w:val="22"/>
                <w:szCs w:val="24"/>
                <w:lang w:val="fr-FR"/>
              </w:rPr>
              <w:t xml:space="preserve"> (MANF) Full-</w:t>
            </w:r>
            <w:proofErr w:type="spellStart"/>
            <w:r>
              <w:rPr>
                <w:rFonts w:ascii="Garamond" w:hAnsi="Garamond" w:cstheme="minorHAnsi"/>
                <w:b/>
                <w:bCs/>
                <w:color w:val="000000" w:themeColor="text1"/>
                <w:sz w:val="22"/>
                <w:szCs w:val="24"/>
                <w:lang w:val="fr-FR"/>
              </w:rPr>
              <w:t>Term</w:t>
            </w:r>
            <w:proofErr w:type="spellEnd"/>
            <w:r>
              <w:rPr>
                <w:rFonts w:ascii="Garamond" w:hAnsi="Garamond" w:cstheme="minorHAnsi"/>
                <w:b/>
                <w:bCs/>
                <w:color w:val="000000" w:themeColor="text1"/>
                <w:sz w:val="22"/>
                <w:szCs w:val="24"/>
                <w:lang w:val="fr-FR"/>
              </w:rPr>
              <w:t xml:space="preserve"> Doctoral </w:t>
            </w:r>
            <w:proofErr w:type="spellStart"/>
            <w:r>
              <w:rPr>
                <w:rFonts w:ascii="Garamond" w:hAnsi="Garamond" w:cstheme="minorHAnsi"/>
                <w:b/>
                <w:bCs/>
                <w:color w:val="000000" w:themeColor="text1"/>
                <w:sz w:val="22"/>
                <w:szCs w:val="24"/>
                <w:lang w:val="fr-FR"/>
              </w:rPr>
              <w:t>Fellowship</w:t>
            </w:r>
            <w:proofErr w:type="spellEnd"/>
            <w:r>
              <w:rPr>
                <w:rFonts w:ascii="Garamond" w:hAnsi="Garamond" w:cstheme="minorHAnsi"/>
                <w:b/>
                <w:bCs/>
                <w:color w:val="000000" w:themeColor="text1"/>
                <w:sz w:val="22"/>
                <w:szCs w:val="24"/>
                <w:lang w:val="fr-FR"/>
              </w:rPr>
              <w:t xml:space="preserve">, </w:t>
            </w:r>
            <w:r w:rsidRPr="0024349F">
              <w:rPr>
                <w:rFonts w:ascii="Garamond" w:hAnsi="Garamond" w:cstheme="minorHAnsi"/>
                <w:color w:val="000000" w:themeColor="text1"/>
                <w:sz w:val="22"/>
                <w:szCs w:val="24"/>
                <w:lang w:val="fr-FR"/>
              </w:rPr>
              <w:t xml:space="preserve">New Delhi, </w:t>
            </w:r>
            <w:proofErr w:type="spellStart"/>
            <w:r w:rsidRPr="0024349F">
              <w:rPr>
                <w:rFonts w:ascii="Garamond" w:hAnsi="Garamond" w:cstheme="minorHAnsi"/>
                <w:color w:val="000000" w:themeColor="text1"/>
                <w:sz w:val="22"/>
                <w:szCs w:val="24"/>
                <w:lang w:val="fr-FR"/>
              </w:rPr>
              <w:t>India</w:t>
            </w:r>
            <w:proofErr w:type="spellEnd"/>
            <w:r w:rsidR="000A56C9" w:rsidRPr="0024349F">
              <w:rPr>
                <w:rFonts w:ascii="Garamond" w:hAnsi="Garamond" w:cstheme="minorHAnsi"/>
                <w:color w:val="000000" w:themeColor="text1"/>
                <w:sz w:val="22"/>
                <w:szCs w:val="24"/>
                <w:lang w:val="fr-FR"/>
              </w:rPr>
              <w:t>.</w:t>
            </w:r>
            <w:r w:rsidR="000A56C9">
              <w:rPr>
                <w:rFonts w:ascii="Garamond" w:hAnsi="Garamond" w:cstheme="minorHAnsi"/>
                <w:color w:val="000000" w:themeColor="text1"/>
                <w:sz w:val="22"/>
                <w:szCs w:val="24"/>
                <w:lang w:val="fr-FR"/>
              </w:rPr>
              <w:t xml:space="preserve"> (</w:t>
            </w:r>
            <w:proofErr w:type="spellStart"/>
            <w:r w:rsidR="000A56C9">
              <w:rPr>
                <w:rFonts w:ascii="Garamond" w:hAnsi="Garamond" w:cstheme="minorHAnsi"/>
                <w:color w:val="000000" w:themeColor="text1"/>
                <w:sz w:val="22"/>
                <w:szCs w:val="24"/>
                <w:lang w:val="fr-FR"/>
              </w:rPr>
              <w:t>Awarded</w:t>
            </w:r>
            <w:proofErr w:type="spellEnd"/>
            <w:r w:rsidR="000A56C9">
              <w:rPr>
                <w:rFonts w:ascii="Garamond" w:hAnsi="Garamond" w:cstheme="minorHAnsi"/>
                <w:color w:val="000000" w:themeColor="text1"/>
                <w:sz w:val="22"/>
                <w:szCs w:val="24"/>
                <w:lang w:val="fr-FR"/>
              </w:rPr>
              <w:t>)</w:t>
            </w:r>
          </w:p>
          <w:p w:rsidR="000A56C9" w:rsidRDefault="00BC5596" w:rsidP="000A56C9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 w:themeColor="text1"/>
                <w:sz w:val="22"/>
                <w:szCs w:val="24"/>
                <w:lang w:val="fr-FR"/>
              </w:rPr>
            </w:pPr>
            <w:r>
              <w:rPr>
                <w:rFonts w:ascii="Garamond" w:hAnsi="Garamond" w:cstheme="minorHAnsi"/>
                <w:b/>
                <w:bCs/>
                <w:color w:val="000000" w:themeColor="text1"/>
                <w:sz w:val="22"/>
                <w:szCs w:val="24"/>
                <w:lang w:val="fr-FR"/>
              </w:rPr>
              <w:t xml:space="preserve">Moulana </w:t>
            </w:r>
            <w:proofErr w:type="spellStart"/>
            <w:r>
              <w:rPr>
                <w:rFonts w:ascii="Garamond" w:hAnsi="Garamond" w:cstheme="minorHAnsi"/>
                <w:b/>
                <w:bCs/>
                <w:color w:val="000000" w:themeColor="text1"/>
                <w:sz w:val="22"/>
                <w:szCs w:val="24"/>
                <w:lang w:val="fr-FR"/>
              </w:rPr>
              <w:t>Azad</w:t>
            </w:r>
            <w:proofErr w:type="spellEnd"/>
            <w:r>
              <w:rPr>
                <w:rFonts w:ascii="Garamond" w:hAnsi="Garamond" w:cstheme="minorHAnsi"/>
                <w:b/>
                <w:bCs/>
                <w:color w:val="000000" w:themeColor="text1"/>
                <w:sz w:val="22"/>
                <w:szCs w:val="24"/>
                <w:lang w:val="fr-FR"/>
              </w:rPr>
              <w:t xml:space="preserve"> National </w:t>
            </w:r>
            <w:proofErr w:type="spellStart"/>
            <w:r>
              <w:rPr>
                <w:rFonts w:ascii="Garamond" w:hAnsi="Garamond" w:cstheme="minorHAnsi"/>
                <w:b/>
                <w:bCs/>
                <w:color w:val="000000" w:themeColor="text1"/>
                <w:sz w:val="22"/>
                <w:szCs w:val="24"/>
                <w:lang w:val="fr-FR"/>
              </w:rPr>
              <w:t>Fellowship</w:t>
            </w:r>
            <w:proofErr w:type="spellEnd"/>
            <w:r>
              <w:rPr>
                <w:rFonts w:ascii="Garamond" w:hAnsi="Garamond" w:cstheme="minorHAnsi"/>
                <w:b/>
                <w:bCs/>
                <w:color w:val="000000" w:themeColor="text1"/>
                <w:sz w:val="22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Garamond" w:hAnsi="Garamond" w:cstheme="minorHAnsi"/>
                <w:b/>
                <w:bCs/>
                <w:color w:val="000000" w:themeColor="text1"/>
                <w:sz w:val="22"/>
                <w:szCs w:val="24"/>
                <w:lang w:val="fr-FR"/>
              </w:rPr>
              <w:t>Award</w:t>
            </w:r>
            <w:proofErr w:type="spellEnd"/>
            <w:r>
              <w:rPr>
                <w:rFonts w:ascii="Garamond" w:hAnsi="Garamond" w:cstheme="minorHAnsi"/>
                <w:b/>
                <w:bCs/>
                <w:color w:val="000000" w:themeColor="text1"/>
                <w:sz w:val="22"/>
                <w:szCs w:val="24"/>
                <w:lang w:val="fr-FR"/>
              </w:rPr>
              <w:t xml:space="preserve"> (MANF) Full-</w:t>
            </w:r>
            <w:proofErr w:type="spellStart"/>
            <w:r>
              <w:rPr>
                <w:rFonts w:ascii="Garamond" w:hAnsi="Garamond" w:cstheme="minorHAnsi"/>
                <w:b/>
                <w:bCs/>
                <w:color w:val="000000" w:themeColor="text1"/>
                <w:sz w:val="22"/>
                <w:szCs w:val="24"/>
                <w:lang w:val="fr-FR"/>
              </w:rPr>
              <w:t>Term</w:t>
            </w:r>
            <w:proofErr w:type="spellEnd"/>
            <w:r>
              <w:rPr>
                <w:rFonts w:ascii="Garamond" w:hAnsi="Garamond" w:cstheme="minorHAnsi"/>
                <w:b/>
                <w:bCs/>
                <w:color w:val="000000" w:themeColor="text1"/>
                <w:sz w:val="22"/>
                <w:szCs w:val="24"/>
                <w:lang w:val="fr-FR"/>
              </w:rPr>
              <w:t xml:space="preserve"> Doctoral </w:t>
            </w:r>
            <w:proofErr w:type="spellStart"/>
            <w:r>
              <w:rPr>
                <w:rFonts w:ascii="Garamond" w:hAnsi="Garamond" w:cstheme="minorHAnsi"/>
                <w:b/>
                <w:bCs/>
                <w:color w:val="000000" w:themeColor="text1"/>
                <w:sz w:val="22"/>
                <w:szCs w:val="24"/>
                <w:lang w:val="fr-FR"/>
              </w:rPr>
              <w:t>Fellowship</w:t>
            </w:r>
            <w:proofErr w:type="spellEnd"/>
            <w:r>
              <w:rPr>
                <w:rFonts w:ascii="Garamond" w:hAnsi="Garamond" w:cstheme="minorHAnsi"/>
                <w:b/>
                <w:bCs/>
                <w:color w:val="000000" w:themeColor="text1"/>
                <w:sz w:val="22"/>
                <w:szCs w:val="24"/>
                <w:lang w:val="fr-FR"/>
              </w:rPr>
              <w:t xml:space="preserve">, </w:t>
            </w:r>
            <w:r w:rsidRPr="0024349F">
              <w:rPr>
                <w:rFonts w:ascii="Garamond" w:hAnsi="Garamond" w:cstheme="minorHAnsi"/>
                <w:color w:val="000000" w:themeColor="text1"/>
                <w:sz w:val="22"/>
                <w:szCs w:val="24"/>
                <w:lang w:val="fr-FR"/>
              </w:rPr>
              <w:t xml:space="preserve">New Delhi, </w:t>
            </w:r>
            <w:proofErr w:type="spellStart"/>
            <w:r w:rsidRPr="0024349F">
              <w:rPr>
                <w:rFonts w:ascii="Garamond" w:hAnsi="Garamond" w:cstheme="minorHAnsi"/>
                <w:color w:val="000000" w:themeColor="text1"/>
                <w:sz w:val="22"/>
                <w:szCs w:val="24"/>
                <w:lang w:val="fr-FR"/>
              </w:rPr>
              <w:t>India</w:t>
            </w:r>
            <w:proofErr w:type="spellEnd"/>
            <w:r w:rsidRPr="0024349F">
              <w:rPr>
                <w:rFonts w:ascii="Garamond" w:hAnsi="Garamond" w:cstheme="minorHAnsi"/>
                <w:color w:val="000000" w:themeColor="text1"/>
                <w:sz w:val="22"/>
                <w:szCs w:val="24"/>
                <w:lang w:val="fr-FR"/>
              </w:rPr>
              <w:t>.</w:t>
            </w:r>
            <w:r w:rsidR="000A56C9" w:rsidRPr="0024349F">
              <w:rPr>
                <w:rFonts w:ascii="Garamond" w:hAnsi="Garamond" w:cstheme="minorHAnsi"/>
                <w:color w:val="000000" w:themeColor="text1"/>
                <w:sz w:val="22"/>
                <w:szCs w:val="24"/>
                <w:lang w:val="fr-FR"/>
              </w:rPr>
              <w:t xml:space="preserve"> .</w:t>
            </w:r>
            <w:r w:rsidR="000A56C9">
              <w:rPr>
                <w:rFonts w:ascii="Garamond" w:hAnsi="Garamond" w:cstheme="minorHAnsi"/>
                <w:color w:val="000000" w:themeColor="text1"/>
                <w:sz w:val="22"/>
                <w:szCs w:val="24"/>
                <w:lang w:val="fr-FR"/>
              </w:rPr>
              <w:t xml:space="preserve"> (</w:t>
            </w:r>
            <w:proofErr w:type="spellStart"/>
            <w:r w:rsidR="000A56C9">
              <w:rPr>
                <w:rFonts w:ascii="Garamond" w:hAnsi="Garamond" w:cstheme="minorHAnsi"/>
                <w:color w:val="000000" w:themeColor="text1"/>
                <w:sz w:val="22"/>
                <w:szCs w:val="24"/>
                <w:lang w:val="fr-FR"/>
              </w:rPr>
              <w:t>Awarded</w:t>
            </w:r>
            <w:proofErr w:type="spellEnd"/>
            <w:r w:rsidR="000A56C9">
              <w:rPr>
                <w:rFonts w:ascii="Garamond" w:hAnsi="Garamond" w:cstheme="minorHAnsi"/>
                <w:color w:val="000000" w:themeColor="text1"/>
                <w:sz w:val="22"/>
                <w:szCs w:val="24"/>
                <w:lang w:val="fr-FR"/>
              </w:rPr>
              <w:t>)</w:t>
            </w:r>
          </w:p>
          <w:p w:rsidR="00BC5596" w:rsidRDefault="00BC5596" w:rsidP="00BC5596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 w:themeColor="text1"/>
                <w:sz w:val="22"/>
                <w:szCs w:val="24"/>
                <w:lang w:val="fr-FR"/>
              </w:rPr>
            </w:pPr>
          </w:p>
          <w:p w:rsidR="00BC5596" w:rsidRPr="00860705" w:rsidRDefault="00BC5596" w:rsidP="00936EFD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b/>
                <w:color w:val="000000" w:themeColor="text1"/>
                <w:sz w:val="22"/>
                <w:szCs w:val="24"/>
                <w:lang w:val="fr-FR"/>
              </w:rPr>
            </w:pPr>
          </w:p>
        </w:tc>
      </w:tr>
    </w:tbl>
    <w:p w:rsidR="003E173B" w:rsidRPr="00860705" w:rsidRDefault="003E173B" w:rsidP="003E173B">
      <w:pPr>
        <w:widowControl w:val="0"/>
        <w:tabs>
          <w:tab w:val="left" w:pos="-720"/>
        </w:tabs>
        <w:suppressAutoHyphens/>
        <w:contextualSpacing/>
        <w:rPr>
          <w:rFonts w:ascii="Garamond" w:eastAsia="Arial" w:hAnsi="Garamond" w:cs="Arial"/>
          <w:color w:val="000000" w:themeColor="text1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800"/>
      </w:tblGrid>
      <w:tr w:rsidR="003E173B" w:rsidRPr="00860705" w:rsidTr="00936EFD">
        <w:tc>
          <w:tcPr>
            <w:tcW w:w="11016" w:type="dxa"/>
            <w:shd w:val="clear" w:color="auto" w:fill="F2F2F2" w:themeFill="background1" w:themeFillShade="F2"/>
          </w:tcPr>
          <w:p w:rsidR="003E173B" w:rsidRPr="00860705" w:rsidRDefault="003E173B" w:rsidP="00936EFD">
            <w:pPr>
              <w:pStyle w:val="Heading1"/>
              <w:outlineLvl w:val="0"/>
              <w:rPr>
                <w:rFonts w:ascii="Garamond" w:hAnsi="Garamond"/>
                <w:color w:val="000000" w:themeColor="text1"/>
                <w:sz w:val="22"/>
              </w:rPr>
            </w:pPr>
            <w:r>
              <w:rPr>
                <w:rFonts w:ascii="Garamond" w:hAnsi="Garamond"/>
                <w:caps w:val="0"/>
                <w:color w:val="000000" w:themeColor="text1"/>
                <w:sz w:val="22"/>
              </w:rPr>
              <w:t>N</w:t>
            </w:r>
            <w:r w:rsidRPr="00B204AA">
              <w:rPr>
                <w:rFonts w:ascii="Garamond" w:hAnsi="Garamond"/>
                <w:caps w:val="0"/>
                <w:color w:val="000000" w:themeColor="text1"/>
                <w:sz w:val="22"/>
              </w:rPr>
              <w:t>ational Level Test Qualified</w:t>
            </w:r>
          </w:p>
        </w:tc>
      </w:tr>
    </w:tbl>
    <w:p w:rsidR="003E173B" w:rsidRPr="00860705" w:rsidRDefault="003E173B" w:rsidP="003E173B">
      <w:pPr>
        <w:widowControl w:val="0"/>
        <w:tabs>
          <w:tab w:val="left" w:pos="-720"/>
        </w:tabs>
        <w:suppressAutoHyphens/>
        <w:contextualSpacing/>
        <w:rPr>
          <w:rFonts w:ascii="Garamond" w:eastAsia="Arial" w:hAnsi="Garamond" w:cs="Arial"/>
          <w:color w:val="000000" w:themeColor="text1"/>
          <w:sz w:val="14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142"/>
        <w:gridCol w:w="665"/>
      </w:tblGrid>
      <w:tr w:rsidR="003E173B" w:rsidRPr="00860705" w:rsidTr="00936EFD">
        <w:trPr>
          <w:gridAfter w:val="1"/>
          <w:wAfter w:w="665" w:type="dxa"/>
        </w:trPr>
        <w:tc>
          <w:tcPr>
            <w:tcW w:w="993" w:type="dxa"/>
          </w:tcPr>
          <w:p w:rsidR="003E173B" w:rsidRPr="00860705" w:rsidRDefault="003E173B" w:rsidP="00936EFD">
            <w:pPr>
              <w:rPr>
                <w:rFonts w:ascii="Garamond" w:hAnsi="Garamond"/>
                <w:color w:val="000000" w:themeColor="text1"/>
                <w:sz w:val="22"/>
                <w:szCs w:val="24"/>
              </w:rPr>
            </w:pPr>
            <w:r w:rsidRPr="00860705">
              <w:rPr>
                <w:rFonts w:ascii="Garamond" w:hAnsi="Garamond"/>
                <w:color w:val="000000" w:themeColor="text1"/>
                <w:sz w:val="22"/>
                <w:szCs w:val="24"/>
              </w:rPr>
              <w:t>20</w:t>
            </w:r>
            <w:r w:rsidR="00066E52">
              <w:rPr>
                <w:rFonts w:ascii="Garamond" w:hAnsi="Garamond"/>
                <w:color w:val="000000" w:themeColor="text1"/>
                <w:sz w:val="22"/>
                <w:szCs w:val="24"/>
              </w:rPr>
              <w:t>19</w:t>
            </w:r>
            <w:r>
              <w:rPr>
                <w:rFonts w:ascii="Garamond" w:hAnsi="Garamond"/>
                <w:color w:val="000000" w:themeColor="text1"/>
                <w:sz w:val="22"/>
                <w:szCs w:val="24"/>
              </w:rPr>
              <w:t xml:space="preserve"> </w:t>
            </w:r>
          </w:p>
        </w:tc>
        <w:tc>
          <w:tcPr>
            <w:tcW w:w="9142" w:type="dxa"/>
          </w:tcPr>
          <w:p w:rsidR="003E173B" w:rsidRPr="00860705" w:rsidRDefault="003E173B" w:rsidP="00936EFD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 w:themeColor="text1"/>
                <w:sz w:val="22"/>
                <w:szCs w:val="24"/>
              </w:rPr>
            </w:pPr>
            <w:r>
              <w:rPr>
                <w:rFonts w:ascii="Garamond" w:hAnsi="Garamond" w:cstheme="minorHAnsi"/>
                <w:b/>
                <w:color w:val="000000" w:themeColor="text1"/>
                <w:sz w:val="22"/>
                <w:szCs w:val="24"/>
              </w:rPr>
              <w:t>N</w:t>
            </w:r>
            <w:r w:rsidRPr="00B204AA">
              <w:rPr>
                <w:rFonts w:ascii="Garamond" w:hAnsi="Garamond" w:cstheme="minorHAnsi"/>
                <w:b/>
                <w:color w:val="000000" w:themeColor="text1"/>
                <w:sz w:val="22"/>
                <w:szCs w:val="24"/>
              </w:rPr>
              <w:t xml:space="preserve">ational Eligibility Test (NET) </w:t>
            </w:r>
            <w:r w:rsidRPr="00B204AA">
              <w:rPr>
                <w:rFonts w:ascii="Garamond" w:hAnsi="Garamond" w:cstheme="minorHAnsi"/>
                <w:bCs/>
                <w:color w:val="000000" w:themeColor="text1"/>
                <w:sz w:val="22"/>
                <w:szCs w:val="24"/>
              </w:rPr>
              <w:t>for Assistan</w:t>
            </w:r>
            <w:r>
              <w:rPr>
                <w:rFonts w:ascii="Garamond" w:hAnsi="Garamond" w:cstheme="minorHAnsi"/>
                <w:bCs/>
                <w:color w:val="000000" w:themeColor="text1"/>
                <w:sz w:val="22"/>
                <w:szCs w:val="24"/>
              </w:rPr>
              <w:t xml:space="preserve">t Professor, </w:t>
            </w:r>
            <w:r w:rsidR="00066E52">
              <w:rPr>
                <w:rFonts w:ascii="Garamond" w:hAnsi="Garamond" w:cstheme="minorHAnsi"/>
                <w:b/>
                <w:color w:val="000000" w:themeColor="text1"/>
                <w:sz w:val="22"/>
                <w:szCs w:val="24"/>
              </w:rPr>
              <w:t>Economics</w:t>
            </w:r>
            <w:r w:rsidR="00437D42">
              <w:rPr>
                <w:rFonts w:ascii="Garamond" w:hAnsi="Garamond" w:cstheme="minorHAnsi"/>
                <w:bCs/>
                <w:color w:val="000000" w:themeColor="text1"/>
                <w:sz w:val="22"/>
                <w:szCs w:val="24"/>
              </w:rPr>
              <w:t>, June</w:t>
            </w:r>
            <w:r w:rsidRPr="00B204AA">
              <w:rPr>
                <w:rFonts w:ascii="Garamond" w:hAnsi="Garamond" w:cstheme="minorHAnsi"/>
                <w:bCs/>
                <w:color w:val="000000" w:themeColor="text1"/>
                <w:sz w:val="22"/>
                <w:szCs w:val="24"/>
              </w:rPr>
              <w:t xml:space="preserve"> 201</w:t>
            </w:r>
            <w:r w:rsidR="00066E52">
              <w:rPr>
                <w:rFonts w:ascii="Garamond" w:hAnsi="Garamond" w:cstheme="minorHAnsi"/>
                <w:bCs/>
                <w:color w:val="000000" w:themeColor="text1"/>
                <w:sz w:val="22"/>
                <w:szCs w:val="24"/>
              </w:rPr>
              <w:t>9</w:t>
            </w:r>
            <w:r w:rsidRPr="00B204AA">
              <w:rPr>
                <w:rFonts w:ascii="Garamond" w:hAnsi="Garamond" w:cstheme="minorHAnsi"/>
                <w:bCs/>
                <w:color w:val="000000" w:themeColor="text1"/>
                <w:sz w:val="22"/>
                <w:szCs w:val="24"/>
              </w:rPr>
              <w:t>, University Grant Commission, New Delhi, India.</w:t>
            </w:r>
          </w:p>
        </w:tc>
      </w:tr>
      <w:tr w:rsidR="003E173B" w:rsidRPr="00860705" w:rsidTr="00936EFD">
        <w:trPr>
          <w:gridAfter w:val="1"/>
          <w:wAfter w:w="665" w:type="dxa"/>
        </w:trPr>
        <w:tc>
          <w:tcPr>
            <w:tcW w:w="993" w:type="dxa"/>
          </w:tcPr>
          <w:p w:rsidR="003E173B" w:rsidRPr="00860705" w:rsidRDefault="003E173B" w:rsidP="00936EFD">
            <w:pPr>
              <w:rPr>
                <w:rFonts w:ascii="Garamond" w:hAnsi="Garamond"/>
                <w:color w:val="000000" w:themeColor="text1"/>
                <w:sz w:val="22"/>
                <w:szCs w:val="24"/>
              </w:rPr>
            </w:pPr>
            <w:r w:rsidRPr="00860705">
              <w:rPr>
                <w:rFonts w:ascii="Garamond" w:hAnsi="Garamond"/>
                <w:color w:val="000000" w:themeColor="text1"/>
                <w:sz w:val="22"/>
                <w:szCs w:val="24"/>
              </w:rPr>
              <w:t>20</w:t>
            </w:r>
            <w:r w:rsidR="00066E52">
              <w:rPr>
                <w:rFonts w:ascii="Garamond" w:hAnsi="Garamond"/>
                <w:color w:val="000000" w:themeColor="text1"/>
                <w:sz w:val="22"/>
                <w:szCs w:val="24"/>
              </w:rPr>
              <w:t>20</w:t>
            </w:r>
            <w:r>
              <w:rPr>
                <w:rFonts w:ascii="Garamond" w:hAnsi="Garamond"/>
                <w:color w:val="000000" w:themeColor="text1"/>
                <w:sz w:val="22"/>
                <w:szCs w:val="24"/>
              </w:rPr>
              <w:t xml:space="preserve"> </w:t>
            </w:r>
          </w:p>
        </w:tc>
        <w:tc>
          <w:tcPr>
            <w:tcW w:w="9142" w:type="dxa"/>
          </w:tcPr>
          <w:p w:rsidR="003E173B" w:rsidRDefault="003E173B" w:rsidP="00936EFD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Garamond" w:hAnsi="Garamond" w:cstheme="minorHAnsi"/>
                <w:b/>
                <w:color w:val="000000" w:themeColor="text1"/>
                <w:sz w:val="22"/>
                <w:szCs w:val="24"/>
              </w:rPr>
              <w:t>N</w:t>
            </w:r>
            <w:r w:rsidRPr="00B204AA">
              <w:rPr>
                <w:rFonts w:ascii="Garamond" w:hAnsi="Garamond" w:cstheme="minorHAnsi"/>
                <w:b/>
                <w:color w:val="000000" w:themeColor="text1"/>
                <w:sz w:val="22"/>
                <w:szCs w:val="24"/>
              </w:rPr>
              <w:t xml:space="preserve">ational Eligibility Test (NET) </w:t>
            </w:r>
            <w:r w:rsidRPr="00B204AA">
              <w:rPr>
                <w:rFonts w:ascii="Garamond" w:hAnsi="Garamond" w:cstheme="minorHAnsi"/>
                <w:bCs/>
                <w:color w:val="000000" w:themeColor="text1"/>
                <w:sz w:val="22"/>
                <w:szCs w:val="24"/>
              </w:rPr>
              <w:t>for Assistan</w:t>
            </w:r>
            <w:r>
              <w:rPr>
                <w:rFonts w:ascii="Garamond" w:hAnsi="Garamond" w:cstheme="minorHAnsi"/>
                <w:bCs/>
                <w:color w:val="000000" w:themeColor="text1"/>
                <w:sz w:val="22"/>
                <w:szCs w:val="24"/>
              </w:rPr>
              <w:t xml:space="preserve">t Professor, </w:t>
            </w:r>
            <w:r w:rsidR="00066E52">
              <w:rPr>
                <w:rFonts w:ascii="Garamond" w:hAnsi="Garamond" w:cstheme="minorHAnsi"/>
                <w:b/>
                <w:color w:val="000000" w:themeColor="text1"/>
                <w:sz w:val="22"/>
                <w:szCs w:val="24"/>
              </w:rPr>
              <w:t>Economics</w:t>
            </w:r>
            <w:r w:rsidR="00437D42">
              <w:rPr>
                <w:rFonts w:ascii="Garamond" w:hAnsi="Garamond" w:cstheme="minorHAnsi"/>
                <w:b/>
                <w:color w:val="000000" w:themeColor="text1"/>
                <w:sz w:val="22"/>
                <w:szCs w:val="24"/>
              </w:rPr>
              <w:t>,</w:t>
            </w:r>
            <w:r>
              <w:rPr>
                <w:rFonts w:ascii="Garamond" w:hAnsi="Garamond" w:cstheme="minorHAnsi"/>
                <w:bCs/>
                <w:color w:val="000000" w:themeColor="text1"/>
                <w:sz w:val="22"/>
                <w:szCs w:val="24"/>
              </w:rPr>
              <w:t xml:space="preserve"> December</w:t>
            </w:r>
            <w:r w:rsidR="00437D42">
              <w:rPr>
                <w:rFonts w:ascii="Garamond" w:hAnsi="Garamond" w:cstheme="minorHAnsi"/>
                <w:bCs/>
                <w:color w:val="000000" w:themeColor="text1"/>
                <w:sz w:val="22"/>
                <w:szCs w:val="24"/>
              </w:rPr>
              <w:t xml:space="preserve"> 2019</w:t>
            </w:r>
            <w:r w:rsidRPr="00B204AA">
              <w:rPr>
                <w:rFonts w:ascii="Garamond" w:hAnsi="Garamond" w:cstheme="minorHAnsi"/>
                <w:bCs/>
                <w:color w:val="000000" w:themeColor="text1"/>
                <w:sz w:val="22"/>
                <w:szCs w:val="24"/>
              </w:rPr>
              <w:t>, University Grant Commission, New Delhi, India.</w:t>
            </w:r>
          </w:p>
        </w:tc>
      </w:tr>
      <w:tr w:rsidR="003E173B" w:rsidRPr="00860705" w:rsidTr="00936EFD">
        <w:trPr>
          <w:gridAfter w:val="1"/>
          <w:wAfter w:w="665" w:type="dxa"/>
        </w:trPr>
        <w:tc>
          <w:tcPr>
            <w:tcW w:w="993" w:type="dxa"/>
          </w:tcPr>
          <w:p w:rsidR="003E173B" w:rsidRPr="00860705" w:rsidRDefault="003E173B" w:rsidP="00936EFD">
            <w:pPr>
              <w:rPr>
                <w:rFonts w:ascii="Garamond" w:hAnsi="Garamond"/>
                <w:color w:val="000000" w:themeColor="text1"/>
                <w:sz w:val="22"/>
                <w:szCs w:val="24"/>
              </w:rPr>
            </w:pPr>
            <w:r w:rsidRPr="00860705">
              <w:rPr>
                <w:rFonts w:ascii="Garamond" w:hAnsi="Garamond"/>
                <w:color w:val="000000" w:themeColor="text1"/>
                <w:sz w:val="22"/>
                <w:szCs w:val="24"/>
              </w:rPr>
              <w:t>20</w:t>
            </w:r>
            <w:r w:rsidR="00066E52">
              <w:rPr>
                <w:rFonts w:ascii="Garamond" w:hAnsi="Garamond"/>
                <w:color w:val="000000" w:themeColor="text1"/>
                <w:sz w:val="22"/>
                <w:szCs w:val="24"/>
              </w:rPr>
              <w:t>21</w:t>
            </w:r>
          </w:p>
        </w:tc>
        <w:tc>
          <w:tcPr>
            <w:tcW w:w="9142" w:type="dxa"/>
          </w:tcPr>
          <w:p w:rsidR="003E173B" w:rsidRDefault="003E173B" w:rsidP="00936EFD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Garamond" w:hAnsi="Garamond" w:cstheme="minorHAnsi"/>
                <w:b/>
                <w:color w:val="000000" w:themeColor="text1"/>
                <w:sz w:val="22"/>
                <w:szCs w:val="24"/>
              </w:rPr>
              <w:t>N</w:t>
            </w:r>
            <w:r w:rsidRPr="00B204AA">
              <w:rPr>
                <w:rFonts w:ascii="Garamond" w:hAnsi="Garamond" w:cstheme="minorHAnsi"/>
                <w:b/>
                <w:color w:val="000000" w:themeColor="text1"/>
                <w:sz w:val="22"/>
                <w:szCs w:val="24"/>
              </w:rPr>
              <w:t xml:space="preserve">ational Eligibility Test (NET) </w:t>
            </w:r>
            <w:r w:rsidRPr="00B204AA">
              <w:rPr>
                <w:rFonts w:ascii="Garamond" w:hAnsi="Garamond" w:cstheme="minorHAnsi"/>
                <w:bCs/>
                <w:color w:val="000000" w:themeColor="text1"/>
                <w:sz w:val="22"/>
                <w:szCs w:val="24"/>
              </w:rPr>
              <w:t>for Assistan</w:t>
            </w:r>
            <w:r>
              <w:rPr>
                <w:rFonts w:ascii="Garamond" w:hAnsi="Garamond" w:cstheme="minorHAnsi"/>
                <w:bCs/>
                <w:color w:val="000000" w:themeColor="text1"/>
                <w:sz w:val="22"/>
                <w:szCs w:val="24"/>
              </w:rPr>
              <w:t xml:space="preserve">t Professor, </w:t>
            </w:r>
            <w:r w:rsidR="00066E52">
              <w:rPr>
                <w:rFonts w:ascii="Garamond" w:hAnsi="Garamond" w:cstheme="minorHAnsi"/>
                <w:b/>
                <w:color w:val="000000" w:themeColor="text1"/>
                <w:sz w:val="22"/>
                <w:szCs w:val="24"/>
              </w:rPr>
              <w:t>Economics</w:t>
            </w:r>
            <w:r w:rsidR="00437D42">
              <w:rPr>
                <w:rFonts w:ascii="Garamond" w:hAnsi="Garamond" w:cstheme="minorHAnsi"/>
                <w:b/>
                <w:color w:val="000000" w:themeColor="text1"/>
                <w:sz w:val="22"/>
                <w:szCs w:val="24"/>
              </w:rPr>
              <w:t>,</w:t>
            </w:r>
            <w:r>
              <w:rPr>
                <w:rFonts w:ascii="Garamond" w:hAnsi="Garamond" w:cstheme="minorHAnsi"/>
                <w:bCs/>
                <w:color w:val="000000" w:themeColor="text1"/>
                <w:sz w:val="22"/>
                <w:szCs w:val="24"/>
              </w:rPr>
              <w:t xml:space="preserve"> December</w:t>
            </w:r>
            <w:r w:rsidR="00437D42">
              <w:rPr>
                <w:rFonts w:ascii="Garamond" w:hAnsi="Garamond" w:cstheme="minorHAnsi"/>
                <w:bCs/>
                <w:color w:val="000000" w:themeColor="text1"/>
                <w:sz w:val="22"/>
                <w:szCs w:val="24"/>
              </w:rPr>
              <w:t xml:space="preserve"> 2020</w:t>
            </w:r>
            <w:r w:rsidRPr="00B204AA">
              <w:rPr>
                <w:rFonts w:ascii="Garamond" w:hAnsi="Garamond" w:cstheme="minorHAnsi"/>
                <w:bCs/>
                <w:color w:val="000000" w:themeColor="text1"/>
                <w:sz w:val="22"/>
                <w:szCs w:val="24"/>
              </w:rPr>
              <w:t>, University Grant Commission, New Delhi, India.</w:t>
            </w:r>
          </w:p>
        </w:tc>
      </w:tr>
      <w:tr w:rsidR="003E173B" w:rsidRPr="00860705" w:rsidTr="00936EFD">
        <w:trPr>
          <w:gridAfter w:val="1"/>
          <w:wAfter w:w="665" w:type="dxa"/>
        </w:trPr>
        <w:tc>
          <w:tcPr>
            <w:tcW w:w="993" w:type="dxa"/>
          </w:tcPr>
          <w:p w:rsidR="003E173B" w:rsidRPr="00860705" w:rsidRDefault="003E173B" w:rsidP="00936EFD">
            <w:pPr>
              <w:rPr>
                <w:rFonts w:ascii="Garamond" w:hAnsi="Garamond"/>
                <w:color w:val="000000" w:themeColor="text1"/>
                <w:sz w:val="22"/>
                <w:szCs w:val="24"/>
              </w:rPr>
            </w:pPr>
            <w:r w:rsidRPr="00860705">
              <w:rPr>
                <w:rFonts w:ascii="Garamond" w:hAnsi="Garamond"/>
                <w:color w:val="000000" w:themeColor="text1"/>
                <w:sz w:val="22"/>
                <w:szCs w:val="24"/>
              </w:rPr>
              <w:t>20</w:t>
            </w:r>
            <w:r w:rsidR="00066E52">
              <w:rPr>
                <w:rFonts w:ascii="Garamond" w:hAnsi="Garamond"/>
                <w:color w:val="000000" w:themeColor="text1"/>
                <w:sz w:val="22"/>
                <w:szCs w:val="24"/>
              </w:rPr>
              <w:t>21</w:t>
            </w:r>
            <w:r>
              <w:rPr>
                <w:rFonts w:ascii="Garamond" w:hAnsi="Garamond"/>
                <w:color w:val="000000" w:themeColor="text1"/>
                <w:sz w:val="22"/>
                <w:szCs w:val="24"/>
              </w:rPr>
              <w:t xml:space="preserve"> </w:t>
            </w:r>
          </w:p>
        </w:tc>
        <w:tc>
          <w:tcPr>
            <w:tcW w:w="9142" w:type="dxa"/>
          </w:tcPr>
          <w:p w:rsidR="003E173B" w:rsidRDefault="003E173B" w:rsidP="00936EFD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Garamond" w:hAnsi="Garamond" w:cstheme="minorHAnsi"/>
                <w:b/>
                <w:color w:val="000000" w:themeColor="text1"/>
                <w:sz w:val="22"/>
                <w:szCs w:val="24"/>
              </w:rPr>
              <w:t>N</w:t>
            </w:r>
            <w:r w:rsidRPr="00B204AA">
              <w:rPr>
                <w:rFonts w:ascii="Garamond" w:hAnsi="Garamond" w:cstheme="minorHAnsi"/>
                <w:b/>
                <w:color w:val="000000" w:themeColor="text1"/>
                <w:sz w:val="22"/>
                <w:szCs w:val="24"/>
              </w:rPr>
              <w:t xml:space="preserve">ational Eligibility Test (NET) </w:t>
            </w:r>
            <w:r w:rsidRPr="00B204AA">
              <w:rPr>
                <w:rFonts w:ascii="Garamond" w:hAnsi="Garamond" w:cstheme="minorHAnsi"/>
                <w:bCs/>
                <w:color w:val="000000" w:themeColor="text1"/>
                <w:sz w:val="22"/>
                <w:szCs w:val="24"/>
              </w:rPr>
              <w:t>for Assistan</w:t>
            </w:r>
            <w:r>
              <w:rPr>
                <w:rFonts w:ascii="Garamond" w:hAnsi="Garamond" w:cstheme="minorHAnsi"/>
                <w:bCs/>
                <w:color w:val="000000" w:themeColor="text1"/>
                <w:sz w:val="22"/>
                <w:szCs w:val="24"/>
              </w:rPr>
              <w:t xml:space="preserve">t Professor, </w:t>
            </w:r>
            <w:r w:rsidR="00066E52">
              <w:rPr>
                <w:rFonts w:ascii="Garamond" w:hAnsi="Garamond" w:cstheme="minorHAnsi"/>
                <w:b/>
                <w:color w:val="000000" w:themeColor="text1"/>
                <w:sz w:val="22"/>
                <w:szCs w:val="24"/>
              </w:rPr>
              <w:t>Economics</w:t>
            </w:r>
            <w:r w:rsidR="00437D42">
              <w:rPr>
                <w:rFonts w:ascii="Garamond" w:hAnsi="Garamond" w:cstheme="minorHAnsi"/>
                <w:b/>
                <w:color w:val="000000" w:themeColor="text1"/>
                <w:sz w:val="22"/>
                <w:szCs w:val="24"/>
              </w:rPr>
              <w:t xml:space="preserve">, </w:t>
            </w:r>
            <w:bookmarkStart w:id="0" w:name="_GoBack"/>
            <w:bookmarkEnd w:id="0"/>
            <w:r w:rsidR="00437D42">
              <w:rPr>
                <w:rFonts w:ascii="Garamond" w:hAnsi="Garamond" w:cstheme="minorHAnsi"/>
                <w:bCs/>
                <w:color w:val="000000" w:themeColor="text1"/>
                <w:sz w:val="22"/>
                <w:szCs w:val="24"/>
              </w:rPr>
              <w:t>June 2021</w:t>
            </w:r>
            <w:r w:rsidRPr="00B204AA">
              <w:rPr>
                <w:rFonts w:ascii="Garamond" w:hAnsi="Garamond" w:cstheme="minorHAnsi"/>
                <w:bCs/>
                <w:color w:val="000000" w:themeColor="text1"/>
                <w:sz w:val="22"/>
                <w:szCs w:val="24"/>
              </w:rPr>
              <w:t>, University Grant Commission, New Delhi, India.</w:t>
            </w:r>
          </w:p>
        </w:tc>
      </w:tr>
      <w:tr w:rsidR="003E173B" w:rsidRPr="00860705" w:rsidTr="00936EFD">
        <w:trPr>
          <w:gridAfter w:val="1"/>
          <w:wAfter w:w="665" w:type="dxa"/>
        </w:trPr>
        <w:tc>
          <w:tcPr>
            <w:tcW w:w="993" w:type="dxa"/>
          </w:tcPr>
          <w:p w:rsidR="003E173B" w:rsidRPr="00860705" w:rsidRDefault="003E173B" w:rsidP="00936EFD">
            <w:pPr>
              <w:rPr>
                <w:rFonts w:ascii="Garamond" w:hAnsi="Garamond"/>
                <w:color w:val="000000" w:themeColor="text1"/>
                <w:sz w:val="22"/>
                <w:szCs w:val="24"/>
              </w:rPr>
            </w:pPr>
          </w:p>
        </w:tc>
        <w:tc>
          <w:tcPr>
            <w:tcW w:w="9142" w:type="dxa"/>
          </w:tcPr>
          <w:p w:rsidR="003E173B" w:rsidRDefault="003E173B" w:rsidP="00936EFD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b/>
                <w:color w:val="000000" w:themeColor="text1"/>
                <w:sz w:val="22"/>
                <w:szCs w:val="24"/>
              </w:rPr>
            </w:pPr>
          </w:p>
        </w:tc>
      </w:tr>
      <w:tr w:rsidR="003E173B" w:rsidRPr="00860705" w:rsidTr="00936EFD">
        <w:tblPrEx>
          <w:shd w:val="clear" w:color="auto" w:fill="DEEAF6" w:themeFill="accent5" w:themeFillTint="33"/>
        </w:tblPrEx>
        <w:tc>
          <w:tcPr>
            <w:tcW w:w="10800" w:type="dxa"/>
            <w:gridSpan w:val="3"/>
            <w:shd w:val="clear" w:color="auto" w:fill="F2F2F2" w:themeFill="background1" w:themeFillShade="F2"/>
          </w:tcPr>
          <w:p w:rsidR="003E173B" w:rsidRPr="00860705" w:rsidRDefault="003E173B" w:rsidP="00936EFD">
            <w:pPr>
              <w:pStyle w:val="Heading1"/>
              <w:outlineLvl w:val="0"/>
              <w:rPr>
                <w:rFonts w:ascii="Garamond" w:hAnsi="Garamond"/>
                <w:color w:val="000000" w:themeColor="text1"/>
                <w:sz w:val="22"/>
              </w:rPr>
            </w:pPr>
            <w:r w:rsidRPr="00860705">
              <w:rPr>
                <w:rFonts w:ascii="Garamond" w:hAnsi="Garamond"/>
                <w:caps w:val="0"/>
                <w:color w:val="000000" w:themeColor="text1"/>
                <w:sz w:val="22"/>
              </w:rPr>
              <w:t>Languages and Technical Skills</w:t>
            </w:r>
          </w:p>
        </w:tc>
      </w:tr>
    </w:tbl>
    <w:p w:rsidR="003E173B" w:rsidRPr="00860705" w:rsidRDefault="003E173B" w:rsidP="003E173B">
      <w:pPr>
        <w:widowControl w:val="0"/>
        <w:tabs>
          <w:tab w:val="left" w:pos="-720"/>
        </w:tabs>
        <w:suppressAutoHyphens/>
        <w:contextualSpacing/>
        <w:rPr>
          <w:rFonts w:ascii="Garamond" w:eastAsia="Arial" w:hAnsi="Garamond" w:cs="Arial"/>
          <w:color w:val="000000" w:themeColor="text1"/>
          <w:sz w:val="14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556"/>
      </w:tblGrid>
      <w:tr w:rsidR="003E173B" w:rsidRPr="00860705" w:rsidTr="00936EFD">
        <w:trPr>
          <w:jc w:val="right"/>
        </w:trPr>
        <w:tc>
          <w:tcPr>
            <w:tcW w:w="4536" w:type="dxa"/>
          </w:tcPr>
          <w:p w:rsidR="003E173B" w:rsidRPr="00860705" w:rsidRDefault="003E173B" w:rsidP="00936EFD">
            <w:pPr>
              <w:rPr>
                <w:rFonts w:ascii="Garamond" w:hAnsi="Garamond"/>
                <w:b/>
                <w:sz w:val="22"/>
                <w:szCs w:val="24"/>
              </w:rPr>
            </w:pPr>
            <w:r w:rsidRPr="00860705">
              <w:rPr>
                <w:rFonts w:ascii="Garamond" w:hAnsi="Garamond"/>
                <w:b/>
                <w:sz w:val="22"/>
                <w:szCs w:val="24"/>
              </w:rPr>
              <w:t>Languages:</w:t>
            </w:r>
          </w:p>
          <w:p w:rsidR="003E173B" w:rsidRPr="00860705" w:rsidRDefault="003E173B" w:rsidP="00936EFD">
            <w:pPr>
              <w:rPr>
                <w:rFonts w:ascii="Garamond" w:hAnsi="Garamond"/>
                <w:sz w:val="22"/>
                <w:szCs w:val="24"/>
              </w:rPr>
            </w:pPr>
            <w:r w:rsidRPr="00860705">
              <w:rPr>
                <w:rFonts w:ascii="Garamond" w:hAnsi="Garamond"/>
                <w:sz w:val="22"/>
                <w:szCs w:val="24"/>
              </w:rPr>
              <w:t>Proficiency in Writing, Speaking and Reading</w:t>
            </w:r>
          </w:p>
        </w:tc>
        <w:tc>
          <w:tcPr>
            <w:tcW w:w="5556" w:type="dxa"/>
          </w:tcPr>
          <w:p w:rsidR="003E173B" w:rsidRPr="00860705" w:rsidRDefault="003E173B" w:rsidP="00936EFD">
            <w:pPr>
              <w:jc w:val="both"/>
              <w:rPr>
                <w:rFonts w:ascii="Garamond" w:hAnsi="Garamond" w:cstheme="minorHAnsi"/>
                <w:color w:val="000000" w:themeColor="text1"/>
                <w:sz w:val="22"/>
                <w:szCs w:val="24"/>
              </w:rPr>
            </w:pPr>
          </w:p>
          <w:p w:rsidR="003E173B" w:rsidRPr="00860705" w:rsidRDefault="00806016" w:rsidP="00806016">
            <w:pPr>
              <w:jc w:val="both"/>
              <w:rPr>
                <w:rFonts w:ascii="Garamond" w:hAnsi="Garamond" w:cstheme="minorHAnsi"/>
                <w:color w:val="000000" w:themeColor="text1"/>
                <w:sz w:val="22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2"/>
                <w:szCs w:val="24"/>
              </w:rPr>
              <w:t>English, Urdu</w:t>
            </w:r>
            <w:r w:rsidR="003E173B">
              <w:rPr>
                <w:rFonts w:ascii="Garamond" w:hAnsi="Garamond" w:cstheme="minorHAnsi"/>
                <w:color w:val="000000" w:themeColor="text1"/>
                <w:sz w:val="22"/>
                <w:szCs w:val="24"/>
              </w:rPr>
              <w:t>,</w:t>
            </w:r>
            <w:r>
              <w:rPr>
                <w:rFonts w:ascii="Garamond" w:hAnsi="Garamond" w:cstheme="minorHAnsi"/>
                <w:color w:val="000000" w:themeColor="text1"/>
                <w:sz w:val="22"/>
                <w:szCs w:val="24"/>
              </w:rPr>
              <w:t xml:space="preserve"> Kashmiri, Hindi, </w:t>
            </w:r>
            <w:r w:rsidR="003E173B">
              <w:rPr>
                <w:rFonts w:ascii="Garamond" w:hAnsi="Garamond" w:cstheme="minorHAnsi"/>
                <w:color w:val="000000" w:themeColor="text1"/>
                <w:sz w:val="22"/>
                <w:szCs w:val="24"/>
              </w:rPr>
              <w:t>and Arabic.</w:t>
            </w:r>
          </w:p>
        </w:tc>
      </w:tr>
      <w:tr w:rsidR="003E173B" w:rsidRPr="00860705" w:rsidTr="00936EFD">
        <w:trPr>
          <w:jc w:val="right"/>
        </w:trPr>
        <w:tc>
          <w:tcPr>
            <w:tcW w:w="4536" w:type="dxa"/>
          </w:tcPr>
          <w:p w:rsidR="003E173B" w:rsidRPr="00860705" w:rsidRDefault="003E173B" w:rsidP="00936EFD">
            <w:pPr>
              <w:rPr>
                <w:rFonts w:ascii="Garamond" w:hAnsi="Garamond"/>
                <w:b/>
                <w:sz w:val="22"/>
                <w:szCs w:val="24"/>
              </w:rPr>
            </w:pPr>
            <w:r w:rsidRPr="00860705">
              <w:rPr>
                <w:rFonts w:ascii="Garamond" w:hAnsi="Garamond"/>
                <w:b/>
                <w:sz w:val="22"/>
                <w:szCs w:val="24"/>
              </w:rPr>
              <w:t>Technical Skills:</w:t>
            </w:r>
          </w:p>
          <w:p w:rsidR="003E173B" w:rsidRPr="00860705" w:rsidRDefault="003E173B" w:rsidP="00936EFD">
            <w:pPr>
              <w:rPr>
                <w:rFonts w:ascii="Garamond" w:hAnsi="Garamond"/>
                <w:sz w:val="22"/>
                <w:szCs w:val="24"/>
              </w:rPr>
            </w:pPr>
            <w:r w:rsidRPr="00860705">
              <w:rPr>
                <w:rFonts w:ascii="Garamond" w:hAnsi="Garamond"/>
                <w:sz w:val="22"/>
                <w:szCs w:val="24"/>
              </w:rPr>
              <w:t>Data Entry Software</w:t>
            </w:r>
          </w:p>
          <w:p w:rsidR="003E173B" w:rsidRDefault="003E173B" w:rsidP="00936EFD">
            <w:pPr>
              <w:rPr>
                <w:rFonts w:ascii="Garamond" w:hAnsi="Garamond"/>
                <w:sz w:val="22"/>
                <w:szCs w:val="24"/>
              </w:rPr>
            </w:pPr>
            <w:r w:rsidRPr="00860705">
              <w:rPr>
                <w:rFonts w:ascii="Garamond" w:hAnsi="Garamond"/>
                <w:sz w:val="22"/>
                <w:szCs w:val="24"/>
              </w:rPr>
              <w:t>Data Analysis Software</w:t>
            </w:r>
          </w:p>
          <w:p w:rsidR="00806016" w:rsidRDefault="00806016" w:rsidP="00936EFD">
            <w:pPr>
              <w:rPr>
                <w:rFonts w:ascii="Garamond" w:hAnsi="Garamond"/>
                <w:sz w:val="22"/>
                <w:szCs w:val="24"/>
              </w:rPr>
            </w:pPr>
          </w:p>
          <w:p w:rsidR="003E173B" w:rsidRPr="006325E9" w:rsidRDefault="003E173B" w:rsidP="00936EFD">
            <w:pPr>
              <w:tabs>
                <w:tab w:val="left" w:pos="3237"/>
              </w:tabs>
              <w:rPr>
                <w:rFonts w:ascii="Garamond" w:hAnsi="Garamond"/>
                <w:sz w:val="22"/>
                <w:szCs w:val="24"/>
              </w:rPr>
            </w:pPr>
            <w:r>
              <w:rPr>
                <w:rFonts w:ascii="Garamond" w:hAnsi="Garamond"/>
                <w:sz w:val="22"/>
                <w:szCs w:val="24"/>
              </w:rPr>
              <w:t xml:space="preserve">Referencing software </w:t>
            </w:r>
            <w:r>
              <w:rPr>
                <w:rFonts w:ascii="Garamond" w:hAnsi="Garamond"/>
                <w:sz w:val="22"/>
                <w:szCs w:val="24"/>
              </w:rPr>
              <w:tab/>
            </w:r>
          </w:p>
        </w:tc>
        <w:tc>
          <w:tcPr>
            <w:tcW w:w="5556" w:type="dxa"/>
          </w:tcPr>
          <w:p w:rsidR="003E173B" w:rsidRPr="00860705" w:rsidRDefault="003E173B" w:rsidP="00936EFD">
            <w:pPr>
              <w:jc w:val="both"/>
              <w:rPr>
                <w:rFonts w:ascii="Garamond" w:hAnsi="Garamond" w:cstheme="minorHAnsi"/>
                <w:color w:val="000000" w:themeColor="text1"/>
                <w:sz w:val="22"/>
                <w:szCs w:val="24"/>
              </w:rPr>
            </w:pPr>
          </w:p>
          <w:p w:rsidR="00806016" w:rsidRPr="00860705" w:rsidRDefault="003E173B" w:rsidP="00806016">
            <w:pPr>
              <w:jc w:val="both"/>
              <w:rPr>
                <w:rFonts w:ascii="Garamond" w:hAnsi="Garamond" w:cstheme="minorHAnsi"/>
                <w:color w:val="000000" w:themeColor="text1"/>
                <w:sz w:val="22"/>
                <w:szCs w:val="24"/>
              </w:rPr>
            </w:pPr>
            <w:r w:rsidRPr="00860705">
              <w:rPr>
                <w:rFonts w:ascii="Garamond" w:hAnsi="Garamond" w:cstheme="minorHAnsi"/>
                <w:color w:val="000000" w:themeColor="text1"/>
                <w:sz w:val="22"/>
                <w:szCs w:val="24"/>
              </w:rPr>
              <w:t>MS Excel</w:t>
            </w:r>
            <w:r w:rsidR="00806016">
              <w:rPr>
                <w:rFonts w:ascii="Garamond" w:hAnsi="Garamond" w:cstheme="minorHAnsi"/>
                <w:color w:val="000000" w:themeColor="text1"/>
                <w:sz w:val="22"/>
                <w:szCs w:val="24"/>
              </w:rPr>
              <w:t xml:space="preserve"> and E-Views</w:t>
            </w:r>
          </w:p>
          <w:p w:rsidR="00806016" w:rsidRPr="00860705" w:rsidRDefault="00806016" w:rsidP="00806016">
            <w:pPr>
              <w:jc w:val="both"/>
              <w:rPr>
                <w:rFonts w:ascii="Garamond" w:hAnsi="Garamond" w:cstheme="minorHAnsi"/>
                <w:color w:val="000000" w:themeColor="text1"/>
                <w:sz w:val="22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2"/>
                <w:szCs w:val="24"/>
              </w:rPr>
              <w:t>MS Excel; E-Views, MATLAB</w:t>
            </w:r>
          </w:p>
          <w:p w:rsidR="003E173B" w:rsidRPr="00860705" w:rsidRDefault="00806016" w:rsidP="00936EFD">
            <w:pPr>
              <w:jc w:val="both"/>
              <w:rPr>
                <w:rFonts w:ascii="Garamond" w:hAnsi="Garamond" w:cstheme="minorHAnsi"/>
                <w:color w:val="000000" w:themeColor="text1"/>
                <w:sz w:val="22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2"/>
                <w:szCs w:val="24"/>
              </w:rPr>
              <w:t>Gauss</w:t>
            </w:r>
            <w:r w:rsidR="003E173B">
              <w:rPr>
                <w:rFonts w:ascii="Garamond" w:hAnsi="Garamond" w:cstheme="minorHAnsi"/>
                <w:color w:val="000000" w:themeColor="text1"/>
                <w:sz w:val="22"/>
                <w:szCs w:val="24"/>
              </w:rPr>
              <w:t>; STATA; E</w:t>
            </w:r>
            <w:r>
              <w:rPr>
                <w:rFonts w:ascii="Garamond" w:hAnsi="Garamond" w:cstheme="minorHAnsi"/>
                <w:color w:val="000000" w:themeColor="text1"/>
                <w:sz w:val="22"/>
                <w:szCs w:val="24"/>
              </w:rPr>
              <w:t>-</w:t>
            </w:r>
            <w:r w:rsidR="003E173B">
              <w:rPr>
                <w:rFonts w:ascii="Garamond" w:hAnsi="Garamond" w:cstheme="minorHAnsi"/>
                <w:color w:val="000000" w:themeColor="text1"/>
                <w:sz w:val="22"/>
                <w:szCs w:val="24"/>
              </w:rPr>
              <w:t>Views</w:t>
            </w:r>
          </w:p>
          <w:p w:rsidR="003E173B" w:rsidRPr="00860705" w:rsidRDefault="003E173B" w:rsidP="00936EFD">
            <w:pPr>
              <w:jc w:val="both"/>
              <w:rPr>
                <w:rFonts w:ascii="Garamond" w:hAnsi="Garamond" w:cstheme="minorHAnsi"/>
                <w:color w:val="000000" w:themeColor="text1"/>
                <w:sz w:val="22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2"/>
                <w:szCs w:val="24"/>
              </w:rPr>
              <w:t xml:space="preserve">Mendeley </w:t>
            </w:r>
          </w:p>
        </w:tc>
      </w:tr>
      <w:tr w:rsidR="003E173B" w:rsidRPr="00860705" w:rsidTr="00936EFD">
        <w:trPr>
          <w:jc w:val="right"/>
        </w:trPr>
        <w:tc>
          <w:tcPr>
            <w:tcW w:w="4536" w:type="dxa"/>
          </w:tcPr>
          <w:p w:rsidR="003E173B" w:rsidRPr="003642DD" w:rsidRDefault="003E173B" w:rsidP="00936EFD">
            <w:pPr>
              <w:rPr>
                <w:rFonts w:ascii="Garamond" w:hAnsi="Garamond"/>
                <w:bCs/>
                <w:sz w:val="22"/>
                <w:szCs w:val="24"/>
              </w:rPr>
            </w:pPr>
            <w:r w:rsidRPr="003642DD">
              <w:rPr>
                <w:rFonts w:ascii="Garamond" w:hAnsi="Garamond"/>
                <w:bCs/>
                <w:sz w:val="22"/>
                <w:szCs w:val="24"/>
              </w:rPr>
              <w:t>Basic Statistics</w:t>
            </w:r>
          </w:p>
        </w:tc>
        <w:tc>
          <w:tcPr>
            <w:tcW w:w="5556" w:type="dxa"/>
          </w:tcPr>
          <w:p w:rsidR="003E173B" w:rsidRPr="00860705" w:rsidRDefault="003E173B" w:rsidP="00936EFD">
            <w:pPr>
              <w:jc w:val="both"/>
              <w:rPr>
                <w:rFonts w:ascii="Garamond" w:hAnsi="Garamond" w:cstheme="minorHAnsi"/>
                <w:color w:val="000000" w:themeColor="text1"/>
                <w:sz w:val="22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2"/>
                <w:szCs w:val="24"/>
              </w:rPr>
              <w:t xml:space="preserve">Descriptive Statistics; Z-Score; T-test; Chi square Test; Correlation Matrix; </w:t>
            </w:r>
          </w:p>
        </w:tc>
      </w:tr>
      <w:tr w:rsidR="003E173B" w:rsidRPr="00860705" w:rsidTr="00936EFD">
        <w:trPr>
          <w:jc w:val="right"/>
        </w:trPr>
        <w:tc>
          <w:tcPr>
            <w:tcW w:w="4536" w:type="dxa"/>
          </w:tcPr>
          <w:p w:rsidR="003E173B" w:rsidRPr="003642DD" w:rsidRDefault="003E173B" w:rsidP="00936EFD">
            <w:pPr>
              <w:rPr>
                <w:rFonts w:ascii="Garamond" w:hAnsi="Garamond"/>
                <w:bCs/>
                <w:sz w:val="22"/>
                <w:szCs w:val="24"/>
              </w:rPr>
            </w:pPr>
            <w:r w:rsidRPr="003642DD">
              <w:rPr>
                <w:rFonts w:ascii="Garamond" w:hAnsi="Garamond"/>
                <w:bCs/>
                <w:sz w:val="22"/>
                <w:szCs w:val="24"/>
              </w:rPr>
              <w:t>Advanced Statistics</w:t>
            </w:r>
          </w:p>
        </w:tc>
        <w:tc>
          <w:tcPr>
            <w:tcW w:w="5556" w:type="dxa"/>
          </w:tcPr>
          <w:p w:rsidR="003E173B" w:rsidRPr="00860705" w:rsidRDefault="00806016" w:rsidP="00936EFD">
            <w:pPr>
              <w:jc w:val="both"/>
              <w:rPr>
                <w:rFonts w:ascii="Garamond" w:hAnsi="Garamond" w:cstheme="minorHAnsi"/>
                <w:color w:val="000000" w:themeColor="text1"/>
                <w:sz w:val="22"/>
                <w:szCs w:val="24"/>
              </w:rPr>
            </w:pPr>
            <w:r>
              <w:rPr>
                <w:rFonts w:ascii="Garamond" w:hAnsi="Garamond" w:cstheme="minorHAnsi"/>
                <w:color w:val="000000" w:themeColor="text1"/>
                <w:sz w:val="22"/>
                <w:szCs w:val="24"/>
              </w:rPr>
              <w:t>Time Series Econometrics</w:t>
            </w:r>
            <w:r w:rsidR="00EE7617">
              <w:rPr>
                <w:rFonts w:ascii="Garamond" w:hAnsi="Garamond" w:cstheme="minorHAnsi"/>
                <w:color w:val="000000" w:themeColor="text1"/>
                <w:sz w:val="22"/>
                <w:szCs w:val="24"/>
              </w:rPr>
              <w:t>-</w:t>
            </w:r>
            <w:r>
              <w:rPr>
                <w:rFonts w:ascii="Garamond" w:hAnsi="Garamond" w:cstheme="minorHAnsi"/>
                <w:color w:val="000000" w:themeColor="text1"/>
                <w:sz w:val="22"/>
                <w:szCs w:val="24"/>
              </w:rPr>
              <w:t xml:space="preserve"> </w:t>
            </w:r>
            <w:r w:rsidR="003E173B">
              <w:rPr>
                <w:rFonts w:ascii="Garamond" w:hAnsi="Garamond" w:cstheme="minorHAnsi"/>
                <w:color w:val="000000" w:themeColor="text1"/>
                <w:sz w:val="22"/>
                <w:szCs w:val="24"/>
              </w:rPr>
              <w:t>ARDL; NARDL;</w:t>
            </w:r>
            <w:r w:rsidR="00EE7617">
              <w:rPr>
                <w:rFonts w:ascii="Garamond" w:hAnsi="Garamond" w:cstheme="minorHAnsi"/>
                <w:color w:val="000000" w:themeColor="text1"/>
                <w:sz w:val="22"/>
                <w:szCs w:val="24"/>
              </w:rPr>
              <w:t xml:space="preserve"> OLS: ARMA ,ARIMA ; ECM ;</w:t>
            </w:r>
            <w:r w:rsidR="003E173B">
              <w:rPr>
                <w:rFonts w:ascii="Garamond" w:hAnsi="Garamond" w:cstheme="minorHAnsi"/>
                <w:color w:val="000000" w:themeColor="text1"/>
                <w:sz w:val="22"/>
                <w:szCs w:val="24"/>
              </w:rPr>
              <w:t xml:space="preserve"> DOLS; FMOLS</w:t>
            </w:r>
            <w:r w:rsidR="00EE7617">
              <w:rPr>
                <w:rFonts w:ascii="Garamond" w:hAnsi="Garamond" w:cstheme="minorHAnsi"/>
                <w:color w:val="000000" w:themeColor="text1"/>
                <w:sz w:val="22"/>
                <w:szCs w:val="24"/>
              </w:rPr>
              <w:t xml:space="preserve">; CCR </w:t>
            </w:r>
            <w:r w:rsidR="003E173B">
              <w:rPr>
                <w:rFonts w:ascii="Garamond" w:hAnsi="Garamond" w:cstheme="minorHAnsi"/>
                <w:color w:val="000000" w:themeColor="text1"/>
                <w:sz w:val="22"/>
                <w:szCs w:val="24"/>
              </w:rPr>
              <w:t xml:space="preserve">etc. </w:t>
            </w:r>
          </w:p>
        </w:tc>
      </w:tr>
    </w:tbl>
    <w:p w:rsidR="003E173B" w:rsidRDefault="003E173B" w:rsidP="003E173B">
      <w:pPr>
        <w:widowControl w:val="0"/>
        <w:tabs>
          <w:tab w:val="left" w:pos="-720"/>
        </w:tabs>
        <w:suppressAutoHyphens/>
        <w:contextualSpacing/>
        <w:rPr>
          <w:rFonts w:ascii="Garamond" w:eastAsia="Arial" w:hAnsi="Garamond" w:cs="Arial"/>
          <w:color w:val="000000" w:themeColor="text1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800"/>
      </w:tblGrid>
      <w:tr w:rsidR="003E173B" w:rsidRPr="00860705" w:rsidTr="00936EFD">
        <w:tc>
          <w:tcPr>
            <w:tcW w:w="10800" w:type="dxa"/>
            <w:shd w:val="clear" w:color="auto" w:fill="F2F2F2" w:themeFill="background1" w:themeFillShade="F2"/>
          </w:tcPr>
          <w:p w:rsidR="003E173B" w:rsidRPr="00860705" w:rsidRDefault="003E173B" w:rsidP="00936EFD">
            <w:pPr>
              <w:pStyle w:val="Heading1"/>
              <w:outlineLvl w:val="0"/>
              <w:rPr>
                <w:rFonts w:ascii="Garamond" w:hAnsi="Garamond"/>
                <w:color w:val="000000" w:themeColor="text1"/>
                <w:sz w:val="22"/>
              </w:rPr>
            </w:pPr>
            <w:r>
              <w:rPr>
                <w:rFonts w:ascii="Garamond" w:hAnsi="Garamond"/>
                <w:caps w:val="0"/>
                <w:color w:val="000000" w:themeColor="text1"/>
                <w:sz w:val="22"/>
              </w:rPr>
              <w:t>Data Handling</w:t>
            </w:r>
          </w:p>
        </w:tc>
      </w:tr>
      <w:tr w:rsidR="003E173B" w:rsidRPr="00860705" w:rsidTr="00936EFD">
        <w:tc>
          <w:tcPr>
            <w:tcW w:w="10800" w:type="dxa"/>
            <w:shd w:val="clear" w:color="auto" w:fill="F2F2F2" w:themeFill="background1" w:themeFillShade="F2"/>
          </w:tcPr>
          <w:p w:rsidR="003E173B" w:rsidRDefault="003E173B" w:rsidP="00936EFD">
            <w:pPr>
              <w:pStyle w:val="Heading1"/>
              <w:outlineLvl w:val="0"/>
              <w:rPr>
                <w:rFonts w:ascii="Garamond" w:hAnsi="Garamond"/>
                <w:caps w:val="0"/>
                <w:color w:val="000000" w:themeColor="text1"/>
                <w:sz w:val="22"/>
              </w:rPr>
            </w:pPr>
          </w:p>
        </w:tc>
      </w:tr>
    </w:tbl>
    <w:p w:rsidR="003E173B" w:rsidRPr="00540FD5" w:rsidRDefault="003E173B" w:rsidP="003E173B">
      <w:pPr>
        <w:widowControl w:val="0"/>
        <w:tabs>
          <w:tab w:val="left" w:pos="-720"/>
        </w:tabs>
        <w:suppressAutoHyphens/>
        <w:contextualSpacing/>
        <w:rPr>
          <w:rFonts w:ascii="Garamond" w:eastAsia="Arial" w:hAnsi="Garamond" w:cs="Arial"/>
          <w:color w:val="000000" w:themeColor="text1"/>
          <w:sz w:val="22"/>
        </w:rPr>
      </w:pPr>
      <w:r w:rsidRPr="00540FD5">
        <w:rPr>
          <w:rFonts w:ascii="Garamond" w:eastAsia="Arial" w:hAnsi="Garamond" w:cs="Arial"/>
          <w:color w:val="000000" w:themeColor="text1"/>
          <w:sz w:val="22"/>
          <w:lang w:val="en-GB"/>
        </w:rPr>
        <w:t xml:space="preserve">I am dexterous in </w:t>
      </w:r>
      <w:r w:rsidR="001D7052">
        <w:rPr>
          <w:rFonts w:ascii="Garamond" w:eastAsia="Arial" w:hAnsi="Garamond" w:cs="Arial"/>
          <w:b/>
          <w:bCs/>
          <w:color w:val="000000" w:themeColor="text1"/>
          <w:sz w:val="22"/>
          <w:lang w:val="en-GB"/>
        </w:rPr>
        <w:t>secondary data</w:t>
      </w:r>
      <w:r w:rsidRPr="00540FD5">
        <w:rPr>
          <w:rFonts w:ascii="Garamond" w:eastAsia="Arial" w:hAnsi="Garamond" w:cs="Arial"/>
          <w:color w:val="000000" w:themeColor="text1"/>
          <w:sz w:val="22"/>
          <w:lang w:val="en-GB"/>
        </w:rPr>
        <w:t xml:space="preserve"> research work.</w:t>
      </w:r>
      <w:r>
        <w:rPr>
          <w:rFonts w:ascii="Garamond" w:eastAsia="Arial" w:hAnsi="Garamond" w:cs="Arial"/>
          <w:color w:val="000000" w:themeColor="text1"/>
          <w:sz w:val="22"/>
          <w:lang w:val="en-GB"/>
        </w:rPr>
        <w:t xml:space="preserve"> I also handled the data from </w:t>
      </w:r>
      <w:r w:rsidRPr="00540FD5">
        <w:rPr>
          <w:rFonts w:ascii="Garamond" w:eastAsia="Arial" w:hAnsi="Garamond" w:cs="Arial"/>
          <w:i/>
          <w:iCs/>
          <w:color w:val="000000" w:themeColor="text1"/>
          <w:sz w:val="22"/>
        </w:rPr>
        <w:t>World Bank,</w:t>
      </w:r>
      <w:r>
        <w:rPr>
          <w:rFonts w:ascii="Garamond" w:eastAsia="Arial" w:hAnsi="Garamond" w:cs="Arial"/>
          <w:i/>
          <w:iCs/>
          <w:color w:val="000000" w:themeColor="text1"/>
          <w:sz w:val="22"/>
        </w:rPr>
        <w:t xml:space="preserve"> </w:t>
      </w:r>
      <w:r w:rsidR="001D7052">
        <w:rPr>
          <w:rFonts w:ascii="Garamond" w:eastAsia="Arial" w:hAnsi="Garamond" w:cs="Arial"/>
          <w:i/>
          <w:iCs/>
          <w:color w:val="000000" w:themeColor="text1"/>
          <w:sz w:val="22"/>
        </w:rPr>
        <w:t>RBI</w:t>
      </w:r>
      <w:r>
        <w:rPr>
          <w:rFonts w:ascii="Garamond" w:eastAsia="Arial" w:hAnsi="Garamond" w:cs="Arial"/>
          <w:i/>
          <w:iCs/>
          <w:color w:val="000000" w:themeColor="text1"/>
          <w:sz w:val="22"/>
        </w:rPr>
        <w:t xml:space="preserve">, </w:t>
      </w:r>
      <w:r w:rsidR="001D7052">
        <w:rPr>
          <w:rFonts w:ascii="Garamond" w:eastAsia="Arial" w:hAnsi="Garamond" w:cs="Arial"/>
          <w:i/>
          <w:iCs/>
          <w:color w:val="000000" w:themeColor="text1"/>
          <w:sz w:val="22"/>
        </w:rPr>
        <w:t>CSO</w:t>
      </w:r>
      <w:r>
        <w:rPr>
          <w:rFonts w:ascii="Garamond" w:eastAsia="Arial" w:hAnsi="Garamond" w:cs="Arial"/>
          <w:i/>
          <w:iCs/>
          <w:color w:val="000000" w:themeColor="text1"/>
          <w:sz w:val="22"/>
        </w:rPr>
        <w:t xml:space="preserve">, </w:t>
      </w:r>
      <w:r w:rsidRPr="00540FD5">
        <w:rPr>
          <w:rFonts w:ascii="Garamond" w:eastAsia="Arial" w:hAnsi="Garamond" w:cs="Arial"/>
          <w:i/>
          <w:iCs/>
          <w:color w:val="000000" w:themeColor="text1"/>
          <w:sz w:val="22"/>
        </w:rPr>
        <w:t>NSSO, Census of India, State Statistical Handbook, etc.</w:t>
      </w:r>
      <w:r>
        <w:rPr>
          <w:rFonts w:ascii="Garamond" w:eastAsia="Arial" w:hAnsi="Garamond" w:cs="Arial"/>
          <w:color w:val="000000" w:themeColor="text1"/>
          <w:sz w:val="22"/>
        </w:rPr>
        <w:t xml:space="preserve"> </w:t>
      </w:r>
    </w:p>
    <w:p w:rsidR="003E173B" w:rsidRDefault="003E173B" w:rsidP="003E173B">
      <w:pPr>
        <w:widowControl w:val="0"/>
        <w:tabs>
          <w:tab w:val="left" w:pos="-720"/>
        </w:tabs>
        <w:suppressAutoHyphens/>
        <w:ind w:left="720"/>
        <w:contextualSpacing/>
        <w:rPr>
          <w:rFonts w:ascii="Garamond" w:eastAsia="Arial" w:hAnsi="Garamond" w:cs="Arial"/>
          <w:color w:val="000000" w:themeColor="text1"/>
          <w:sz w:val="22"/>
        </w:rPr>
      </w:pPr>
    </w:p>
    <w:p w:rsidR="003E173B" w:rsidRDefault="003E173B" w:rsidP="003E173B">
      <w:pPr>
        <w:widowControl w:val="0"/>
        <w:tabs>
          <w:tab w:val="left" w:pos="-720"/>
        </w:tabs>
        <w:suppressAutoHyphens/>
        <w:contextualSpacing/>
        <w:rPr>
          <w:rFonts w:ascii="Garamond" w:eastAsia="Arial" w:hAnsi="Garamond" w:cs="Arial"/>
          <w:color w:val="000000" w:themeColor="text1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800"/>
      </w:tblGrid>
      <w:tr w:rsidR="003E173B" w:rsidRPr="00860705" w:rsidTr="00936EFD">
        <w:tc>
          <w:tcPr>
            <w:tcW w:w="10800" w:type="dxa"/>
            <w:shd w:val="clear" w:color="auto" w:fill="F2F2F2" w:themeFill="background1" w:themeFillShade="F2"/>
          </w:tcPr>
          <w:p w:rsidR="003E173B" w:rsidRPr="00860705" w:rsidRDefault="003E173B" w:rsidP="00936EFD">
            <w:pPr>
              <w:pStyle w:val="Heading1"/>
              <w:outlineLvl w:val="0"/>
              <w:rPr>
                <w:rFonts w:ascii="Garamond" w:hAnsi="Garamond"/>
                <w:color w:val="000000" w:themeColor="text1"/>
                <w:sz w:val="22"/>
              </w:rPr>
            </w:pPr>
            <w:r>
              <w:rPr>
                <w:rFonts w:ascii="Garamond" w:hAnsi="Garamond"/>
                <w:caps w:val="0"/>
                <w:color w:val="000000" w:themeColor="text1"/>
                <w:sz w:val="22"/>
              </w:rPr>
              <w:t>Declaration</w:t>
            </w:r>
          </w:p>
        </w:tc>
      </w:tr>
    </w:tbl>
    <w:p w:rsidR="003E173B" w:rsidRDefault="003E173B" w:rsidP="003E173B">
      <w:pPr>
        <w:widowControl w:val="0"/>
        <w:tabs>
          <w:tab w:val="left" w:pos="-720"/>
        </w:tabs>
        <w:suppressAutoHyphens/>
        <w:ind w:left="720"/>
        <w:contextualSpacing/>
        <w:rPr>
          <w:rFonts w:ascii="Garamond" w:eastAsia="Arial" w:hAnsi="Garamond" w:cs="Arial"/>
          <w:color w:val="000000" w:themeColor="text1"/>
          <w:sz w:val="22"/>
        </w:rPr>
      </w:pPr>
      <w:r w:rsidRPr="00BC75E3">
        <w:rPr>
          <w:rFonts w:ascii="Garamond" w:eastAsia="Arial" w:hAnsi="Garamond" w:cs="Arial"/>
          <w:color w:val="000000" w:themeColor="text1"/>
          <w:sz w:val="22"/>
        </w:rPr>
        <w:t>I hereby declare that the information</w:t>
      </w:r>
      <w:r>
        <w:rPr>
          <w:rFonts w:ascii="Garamond" w:eastAsia="Arial" w:hAnsi="Garamond" w:cs="Arial"/>
          <w:color w:val="000000" w:themeColor="text1"/>
          <w:sz w:val="22"/>
        </w:rPr>
        <w:t xml:space="preserve"> </w:t>
      </w:r>
      <w:r w:rsidRPr="00BC75E3">
        <w:rPr>
          <w:rFonts w:ascii="Garamond" w:eastAsia="Arial" w:hAnsi="Garamond" w:cs="Arial"/>
          <w:color w:val="000000" w:themeColor="text1"/>
          <w:sz w:val="22"/>
        </w:rPr>
        <w:t>furnished</w:t>
      </w:r>
      <w:r>
        <w:rPr>
          <w:rFonts w:ascii="Garamond" w:eastAsia="Arial" w:hAnsi="Garamond" w:cs="Arial"/>
          <w:color w:val="000000" w:themeColor="text1"/>
          <w:sz w:val="22"/>
        </w:rPr>
        <w:t xml:space="preserve"> above is</w:t>
      </w:r>
      <w:r w:rsidRPr="00BC75E3">
        <w:rPr>
          <w:rFonts w:ascii="Garamond" w:eastAsia="Arial" w:hAnsi="Garamond" w:cs="Arial"/>
          <w:color w:val="000000" w:themeColor="text1"/>
          <w:sz w:val="22"/>
        </w:rPr>
        <w:t xml:space="preserve"> true and accurate to the best of my knowledge</w:t>
      </w:r>
      <w:r>
        <w:rPr>
          <w:rFonts w:ascii="Garamond" w:eastAsia="Arial" w:hAnsi="Garamond" w:cs="Arial"/>
          <w:color w:val="000000" w:themeColor="text1"/>
          <w:sz w:val="22"/>
        </w:rPr>
        <w:t>.</w:t>
      </w:r>
      <w:r w:rsidRPr="00BC75E3">
        <w:rPr>
          <w:rFonts w:ascii="Garamond" w:eastAsia="Arial" w:hAnsi="Garamond" w:cs="Arial"/>
          <w:color w:val="000000" w:themeColor="text1"/>
          <w:sz w:val="22"/>
        </w:rPr>
        <w:t xml:space="preserve"> </w:t>
      </w:r>
    </w:p>
    <w:p w:rsidR="003E173B" w:rsidRDefault="003E173B" w:rsidP="003E173B">
      <w:pPr>
        <w:widowControl w:val="0"/>
        <w:tabs>
          <w:tab w:val="left" w:pos="-720"/>
        </w:tabs>
        <w:suppressAutoHyphens/>
        <w:contextualSpacing/>
        <w:rPr>
          <w:rFonts w:ascii="Garamond" w:eastAsia="Arial" w:hAnsi="Garamond" w:cs="Arial"/>
          <w:color w:val="000000" w:themeColor="text1"/>
          <w:sz w:val="22"/>
        </w:rPr>
      </w:pPr>
    </w:p>
    <w:p w:rsidR="003E173B" w:rsidRDefault="00C04CC3" w:rsidP="003E17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Haider Hassan Itoo</w:t>
      </w:r>
    </w:p>
    <w:p w:rsidR="003E173B" w:rsidRDefault="003E173B" w:rsidP="003E173B">
      <w:pPr>
        <w:widowControl w:val="0"/>
        <w:tabs>
          <w:tab w:val="left" w:pos="-720"/>
        </w:tabs>
        <w:suppressAutoHyphens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Signature                                                              Date: </w:t>
      </w:r>
      <w:r w:rsidR="00C04CC3">
        <w:rPr>
          <w:rFonts w:ascii="Times New Roman" w:hAnsi="Times New Roman"/>
          <w:color w:val="000000"/>
        </w:rPr>
        <w:t>30</w:t>
      </w:r>
      <w:r w:rsidRPr="00897FC7">
        <w:rPr>
          <w:rFonts w:ascii="Times New Roman" w:hAnsi="Times New Roman"/>
          <w:color w:val="000000"/>
        </w:rPr>
        <w:t>/</w:t>
      </w:r>
      <w:r w:rsidR="00C04CC3">
        <w:rPr>
          <w:rFonts w:ascii="Times New Roman" w:hAnsi="Times New Roman"/>
          <w:color w:val="000000"/>
        </w:rPr>
        <w:t>01/2023</w:t>
      </w:r>
      <w:r>
        <w:rPr>
          <w:rFonts w:ascii="Times New Roman" w:hAnsi="Times New Roman"/>
          <w:b/>
          <w:bCs/>
          <w:color w:val="000000"/>
        </w:rPr>
        <w:t xml:space="preserve">                                                        Place</w:t>
      </w:r>
      <w:r>
        <w:rPr>
          <w:rFonts w:ascii="Times New Roman" w:hAnsi="Times New Roman"/>
          <w:color w:val="000000"/>
        </w:rPr>
        <w:t>: AMU, Aligarh, UP</w:t>
      </w:r>
    </w:p>
    <w:p w:rsidR="003E173B" w:rsidRDefault="003E173B" w:rsidP="003E173B">
      <w:pPr>
        <w:widowControl w:val="0"/>
        <w:tabs>
          <w:tab w:val="left" w:pos="-720"/>
        </w:tabs>
        <w:suppressAutoHyphens/>
        <w:contextualSpacing/>
        <w:rPr>
          <w:rFonts w:ascii="Garamond" w:eastAsia="Arial" w:hAnsi="Garamond" w:cs="Arial"/>
          <w:color w:val="000000" w:themeColor="text1"/>
          <w:sz w:val="22"/>
        </w:rPr>
      </w:pPr>
    </w:p>
    <w:p w:rsidR="003E173B" w:rsidRDefault="003E173B" w:rsidP="003E173B">
      <w:pPr>
        <w:widowControl w:val="0"/>
        <w:tabs>
          <w:tab w:val="left" w:pos="-720"/>
        </w:tabs>
        <w:suppressAutoHyphens/>
        <w:contextualSpacing/>
        <w:rPr>
          <w:rFonts w:ascii="Garamond" w:eastAsia="Arial" w:hAnsi="Garamond" w:cs="Arial"/>
          <w:color w:val="000000" w:themeColor="text1"/>
          <w:sz w:val="22"/>
        </w:rPr>
      </w:pPr>
    </w:p>
    <w:p w:rsidR="003E173B" w:rsidRPr="00860705" w:rsidRDefault="003E173B" w:rsidP="003E173B">
      <w:pPr>
        <w:widowControl w:val="0"/>
        <w:tabs>
          <w:tab w:val="left" w:pos="-720"/>
        </w:tabs>
        <w:suppressAutoHyphens/>
        <w:contextualSpacing/>
        <w:rPr>
          <w:rFonts w:ascii="Garamond" w:eastAsia="Arial" w:hAnsi="Garamond" w:cs="Arial"/>
          <w:color w:val="000000" w:themeColor="text1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800"/>
      </w:tblGrid>
      <w:tr w:rsidR="003E173B" w:rsidRPr="00860705" w:rsidTr="00936EFD">
        <w:tc>
          <w:tcPr>
            <w:tcW w:w="11016" w:type="dxa"/>
            <w:shd w:val="clear" w:color="auto" w:fill="F2F2F2" w:themeFill="background1" w:themeFillShade="F2"/>
          </w:tcPr>
          <w:p w:rsidR="003E173B" w:rsidRPr="00860705" w:rsidRDefault="003E173B" w:rsidP="00936EFD">
            <w:pPr>
              <w:pStyle w:val="Heading1"/>
              <w:outlineLvl w:val="0"/>
              <w:rPr>
                <w:rFonts w:ascii="Garamond" w:hAnsi="Garamond"/>
                <w:color w:val="000000" w:themeColor="text1"/>
                <w:sz w:val="22"/>
              </w:rPr>
            </w:pPr>
            <w:r w:rsidRPr="00860705">
              <w:rPr>
                <w:rFonts w:ascii="Garamond" w:hAnsi="Garamond"/>
                <w:caps w:val="0"/>
                <w:color w:val="000000" w:themeColor="text1"/>
                <w:sz w:val="22"/>
              </w:rPr>
              <w:t>References</w:t>
            </w:r>
          </w:p>
        </w:tc>
      </w:tr>
    </w:tbl>
    <w:p w:rsidR="003E173B" w:rsidRPr="00860705" w:rsidRDefault="003E173B" w:rsidP="003E173B">
      <w:pPr>
        <w:widowControl w:val="0"/>
        <w:tabs>
          <w:tab w:val="left" w:pos="-720"/>
        </w:tabs>
        <w:suppressAutoHyphens/>
        <w:contextualSpacing/>
        <w:rPr>
          <w:rFonts w:ascii="Garamond" w:eastAsia="Arial" w:hAnsi="Garamond" w:cs="Arial"/>
          <w:color w:val="000000" w:themeColor="text1"/>
          <w:sz w:val="14"/>
        </w:rPr>
      </w:pPr>
    </w:p>
    <w:p w:rsidR="00B95C0D" w:rsidRDefault="003E173B" w:rsidP="003E173B">
      <w:pPr>
        <w:tabs>
          <w:tab w:val="left" w:pos="360"/>
          <w:tab w:val="left" w:pos="450"/>
        </w:tabs>
        <w:suppressAutoHyphens/>
        <w:rPr>
          <w:rFonts w:ascii="Garamond" w:hAnsi="Garamond"/>
          <w:b/>
          <w:sz w:val="22"/>
          <w:szCs w:val="24"/>
        </w:rPr>
      </w:pPr>
      <w:r>
        <w:rPr>
          <w:rFonts w:ascii="Garamond" w:hAnsi="Garamond"/>
          <w:b/>
          <w:sz w:val="22"/>
          <w:szCs w:val="24"/>
        </w:rPr>
        <w:t xml:space="preserve">   </w:t>
      </w:r>
    </w:p>
    <w:p w:rsidR="003E173B" w:rsidRPr="00B95C0D" w:rsidRDefault="003E173B" w:rsidP="00B95C0D">
      <w:pPr>
        <w:tabs>
          <w:tab w:val="left" w:pos="360"/>
          <w:tab w:val="left" w:pos="450"/>
        </w:tabs>
        <w:suppressAutoHyphens/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  <w:szCs w:val="24"/>
        </w:rPr>
        <w:t xml:space="preserve">  </w:t>
      </w:r>
      <w:r w:rsidR="00B95C0D" w:rsidRPr="00611268">
        <w:rPr>
          <w:rFonts w:ascii="Garamond" w:hAnsi="Garamond"/>
          <w:b/>
          <w:sz w:val="22"/>
        </w:rPr>
        <w:t xml:space="preserve">Professor </w:t>
      </w:r>
      <w:r w:rsidR="00B95C0D" w:rsidRPr="00611268">
        <w:rPr>
          <w:rFonts w:ascii="Garamond" w:hAnsi="Garamond" w:cs="Times New Roman"/>
          <w:b/>
          <w:color w:val="000000" w:themeColor="text1"/>
          <w:sz w:val="22"/>
        </w:rPr>
        <w:t>Mohammad Asif</w:t>
      </w:r>
      <w:r w:rsidR="00B95C0D" w:rsidRPr="00611268">
        <w:rPr>
          <w:rFonts w:ascii="Garamond" w:hAnsi="Garamond"/>
          <w:b/>
          <w:sz w:val="22"/>
        </w:rPr>
        <w:t>,</w:t>
      </w:r>
      <w:r w:rsidRPr="00611268">
        <w:rPr>
          <w:rFonts w:ascii="Garamond" w:hAnsi="Garamond"/>
          <w:sz w:val="22"/>
        </w:rPr>
        <w:t xml:space="preserve"> </w:t>
      </w:r>
      <w:r w:rsidRPr="00B95C0D">
        <w:rPr>
          <w:rFonts w:ascii="Garamond" w:hAnsi="Garamond"/>
          <w:b/>
          <w:sz w:val="22"/>
        </w:rPr>
        <w:t>(</w:t>
      </w:r>
      <w:r w:rsidR="00B95C0D" w:rsidRPr="00B95C0D">
        <w:rPr>
          <w:rFonts w:ascii="Garamond" w:hAnsi="Garamond"/>
          <w:b/>
          <w:sz w:val="22"/>
        </w:rPr>
        <w:t>Ph.D.</w:t>
      </w:r>
      <w:r w:rsidRPr="00B95C0D">
        <w:rPr>
          <w:rFonts w:ascii="Garamond" w:hAnsi="Garamond"/>
          <w:b/>
          <w:sz w:val="22"/>
        </w:rPr>
        <w:t xml:space="preserve"> Supervisor).                                </w:t>
      </w:r>
    </w:p>
    <w:p w:rsidR="003E173B" w:rsidRPr="00B95C0D" w:rsidRDefault="003E173B" w:rsidP="00B95C0D">
      <w:pPr>
        <w:tabs>
          <w:tab w:val="left" w:pos="360"/>
          <w:tab w:val="left" w:pos="450"/>
        </w:tabs>
        <w:suppressAutoHyphens/>
        <w:ind w:left="720" w:hanging="450"/>
        <w:jc w:val="both"/>
        <w:rPr>
          <w:rFonts w:ascii="Garamond" w:hAnsi="Garamond"/>
          <w:bCs/>
          <w:sz w:val="22"/>
        </w:rPr>
      </w:pPr>
      <w:r w:rsidRPr="00B95C0D">
        <w:rPr>
          <w:rFonts w:ascii="Garamond" w:hAnsi="Garamond"/>
          <w:bCs/>
          <w:sz w:val="22"/>
        </w:rPr>
        <w:t xml:space="preserve">Faculty </w:t>
      </w:r>
      <w:r w:rsidR="00B95C0D" w:rsidRPr="00B95C0D">
        <w:rPr>
          <w:rFonts w:ascii="Garamond" w:hAnsi="Garamond"/>
          <w:bCs/>
          <w:sz w:val="22"/>
        </w:rPr>
        <w:t xml:space="preserve">of Social Science, Department of Economics </w:t>
      </w:r>
      <w:r w:rsidRPr="00B95C0D">
        <w:rPr>
          <w:rFonts w:ascii="Garamond" w:hAnsi="Garamond"/>
          <w:bCs/>
          <w:sz w:val="22"/>
        </w:rPr>
        <w:t xml:space="preserve">                                                           </w:t>
      </w:r>
    </w:p>
    <w:p w:rsidR="003E173B" w:rsidRPr="00B95C0D" w:rsidRDefault="003E173B" w:rsidP="00B95C0D">
      <w:pPr>
        <w:tabs>
          <w:tab w:val="left" w:pos="360"/>
          <w:tab w:val="left" w:pos="450"/>
        </w:tabs>
        <w:suppressAutoHyphens/>
        <w:ind w:left="720" w:hanging="450"/>
        <w:jc w:val="both"/>
        <w:rPr>
          <w:rFonts w:ascii="Garamond" w:hAnsi="Garamond"/>
          <w:bCs/>
          <w:sz w:val="22"/>
        </w:rPr>
      </w:pPr>
      <w:r w:rsidRPr="00B95C0D">
        <w:rPr>
          <w:rFonts w:ascii="Garamond" w:hAnsi="Garamond"/>
          <w:bCs/>
          <w:sz w:val="22"/>
        </w:rPr>
        <w:t xml:space="preserve">Aligarh Muslim University, Aligarh                               </w:t>
      </w:r>
    </w:p>
    <w:p w:rsidR="00B95C0D" w:rsidRPr="00B95C0D" w:rsidRDefault="003E173B" w:rsidP="00B95C0D">
      <w:pPr>
        <w:tabs>
          <w:tab w:val="left" w:pos="360"/>
          <w:tab w:val="left" w:pos="450"/>
        </w:tabs>
        <w:suppressAutoHyphens/>
        <w:ind w:left="720" w:hanging="450"/>
        <w:jc w:val="both"/>
        <w:rPr>
          <w:rFonts w:ascii="Garamond" w:hAnsi="Garamond"/>
          <w:bCs/>
          <w:sz w:val="22"/>
        </w:rPr>
      </w:pPr>
      <w:r w:rsidRPr="00B95C0D">
        <w:rPr>
          <w:rFonts w:ascii="Garamond" w:hAnsi="Garamond"/>
          <w:bCs/>
          <w:sz w:val="22"/>
        </w:rPr>
        <w:t xml:space="preserve">Uttar Pradesh, INDIA-202002; </w:t>
      </w:r>
      <w:r w:rsidR="00B95C0D" w:rsidRPr="00B95C0D">
        <w:rPr>
          <w:rFonts w:ascii="Garamond" w:hAnsi="Garamond" w:cs="Times New Roman"/>
          <w:color w:val="4472C4" w:themeColor="accent1"/>
          <w:sz w:val="22"/>
          <w:u w:val="single"/>
          <w:lang w:val="en-GB"/>
        </w:rPr>
        <w:t>m.asif.ec@amu.ac.in</w:t>
      </w:r>
      <w:r w:rsidRPr="00B95C0D">
        <w:rPr>
          <w:rFonts w:ascii="Garamond" w:hAnsi="Garamond"/>
          <w:bCs/>
          <w:color w:val="4472C4" w:themeColor="accent1"/>
          <w:sz w:val="22"/>
        </w:rPr>
        <w:t xml:space="preserve">  </w:t>
      </w:r>
    </w:p>
    <w:p w:rsidR="00B95C0D" w:rsidRDefault="00B95C0D" w:rsidP="00B95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/>
          <w:bCs/>
          <w:sz w:val="22"/>
          <w:szCs w:val="24"/>
        </w:rPr>
        <w:t xml:space="preserve">   </w:t>
      </w:r>
    </w:p>
    <w:p w:rsidR="003E173B" w:rsidRDefault="003E173B" w:rsidP="00B95C0D">
      <w:pPr>
        <w:tabs>
          <w:tab w:val="left" w:pos="360"/>
          <w:tab w:val="left" w:pos="450"/>
        </w:tabs>
        <w:suppressAutoHyphens/>
        <w:jc w:val="both"/>
        <w:rPr>
          <w:rFonts w:ascii="Garamond" w:hAnsi="Garamond"/>
          <w:sz w:val="22"/>
          <w:szCs w:val="24"/>
        </w:rPr>
      </w:pPr>
      <w:r w:rsidRPr="00570239">
        <w:rPr>
          <w:rFonts w:ascii="Garamond" w:hAnsi="Garamond"/>
          <w:bCs/>
          <w:sz w:val="22"/>
          <w:szCs w:val="24"/>
        </w:rPr>
        <w:t xml:space="preserve">  </w:t>
      </w:r>
    </w:p>
    <w:p w:rsidR="00B95C0D" w:rsidRPr="00611268" w:rsidRDefault="00B95C0D" w:rsidP="00B95C0D">
      <w:pPr>
        <w:tabs>
          <w:tab w:val="left" w:pos="360"/>
          <w:tab w:val="left" w:pos="450"/>
        </w:tabs>
        <w:suppressAutoHyphens/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  <w:szCs w:val="24"/>
        </w:rPr>
        <w:lastRenderedPageBreak/>
        <w:t xml:space="preserve">  </w:t>
      </w:r>
      <w:r w:rsidRPr="00611268">
        <w:rPr>
          <w:rFonts w:ascii="Garamond" w:hAnsi="Garamond"/>
          <w:b/>
          <w:sz w:val="22"/>
        </w:rPr>
        <w:t xml:space="preserve">Professor </w:t>
      </w:r>
      <w:r w:rsidRPr="00611268">
        <w:rPr>
          <w:rFonts w:ascii="Garamond" w:hAnsi="Garamond" w:cs="Times New Roman"/>
          <w:b/>
          <w:color w:val="000000" w:themeColor="text1"/>
          <w:sz w:val="22"/>
        </w:rPr>
        <w:t>Mohammad Azam Khan</w:t>
      </w:r>
      <w:r w:rsidRPr="00611268">
        <w:rPr>
          <w:rFonts w:ascii="Garamond" w:hAnsi="Garamond"/>
          <w:b/>
          <w:sz w:val="22"/>
        </w:rPr>
        <w:t xml:space="preserve">.                                </w:t>
      </w:r>
    </w:p>
    <w:p w:rsidR="00B95C0D" w:rsidRPr="00B95C0D" w:rsidRDefault="00B95C0D" w:rsidP="00B95C0D">
      <w:pPr>
        <w:tabs>
          <w:tab w:val="left" w:pos="360"/>
          <w:tab w:val="left" w:pos="450"/>
        </w:tabs>
        <w:suppressAutoHyphens/>
        <w:ind w:left="720" w:hanging="450"/>
        <w:jc w:val="both"/>
        <w:rPr>
          <w:rFonts w:ascii="Garamond" w:hAnsi="Garamond"/>
          <w:bCs/>
          <w:sz w:val="22"/>
        </w:rPr>
      </w:pPr>
      <w:r w:rsidRPr="00B95C0D">
        <w:rPr>
          <w:rFonts w:ascii="Garamond" w:hAnsi="Garamond"/>
          <w:bCs/>
          <w:sz w:val="22"/>
        </w:rPr>
        <w:t xml:space="preserve">Faculty of Social Science, Department of Economics                                                            </w:t>
      </w:r>
    </w:p>
    <w:p w:rsidR="00B95C0D" w:rsidRPr="00B95C0D" w:rsidRDefault="00B95C0D" w:rsidP="00B95C0D">
      <w:pPr>
        <w:tabs>
          <w:tab w:val="left" w:pos="360"/>
          <w:tab w:val="left" w:pos="450"/>
        </w:tabs>
        <w:suppressAutoHyphens/>
        <w:ind w:left="720" w:hanging="450"/>
        <w:jc w:val="both"/>
        <w:rPr>
          <w:rFonts w:ascii="Garamond" w:hAnsi="Garamond"/>
          <w:bCs/>
          <w:sz w:val="22"/>
        </w:rPr>
      </w:pPr>
      <w:r w:rsidRPr="00B95C0D">
        <w:rPr>
          <w:rFonts w:ascii="Garamond" w:hAnsi="Garamond"/>
          <w:bCs/>
          <w:sz w:val="22"/>
        </w:rPr>
        <w:t xml:space="preserve">Aligarh Muslim University, Aligarh                               </w:t>
      </w:r>
    </w:p>
    <w:p w:rsidR="00B95C0D" w:rsidRDefault="00B95C0D" w:rsidP="00B95C0D">
      <w:pPr>
        <w:tabs>
          <w:tab w:val="left" w:pos="360"/>
          <w:tab w:val="left" w:pos="450"/>
        </w:tabs>
        <w:suppressAutoHyphens/>
        <w:ind w:left="720" w:hanging="450"/>
        <w:jc w:val="both"/>
        <w:rPr>
          <w:rFonts w:ascii="Garamond" w:hAnsi="Garamond" w:cs="Times New Roman"/>
          <w:color w:val="4472C4" w:themeColor="accent1"/>
          <w:sz w:val="22"/>
        </w:rPr>
      </w:pPr>
      <w:r w:rsidRPr="00B95C0D">
        <w:rPr>
          <w:rFonts w:ascii="Garamond" w:hAnsi="Garamond"/>
          <w:bCs/>
          <w:sz w:val="22"/>
        </w:rPr>
        <w:t xml:space="preserve">Uttar Pradesh, INDIA-202002; </w:t>
      </w:r>
      <w:hyperlink r:id="rId10" w:history="1">
        <w:r w:rsidR="00611268" w:rsidRPr="005C7D93">
          <w:rPr>
            <w:rStyle w:val="Hyperlink"/>
            <w:rFonts w:ascii="Garamond" w:hAnsi="Garamond" w:cs="Times New Roman"/>
            <w:sz w:val="22"/>
          </w:rPr>
          <w:t>makhanec.ec@amu.ac.in</w:t>
        </w:r>
      </w:hyperlink>
    </w:p>
    <w:p w:rsidR="00611268" w:rsidRDefault="00611268" w:rsidP="00B95C0D">
      <w:pPr>
        <w:tabs>
          <w:tab w:val="left" w:pos="360"/>
          <w:tab w:val="left" w:pos="450"/>
        </w:tabs>
        <w:suppressAutoHyphens/>
        <w:ind w:left="720" w:hanging="450"/>
        <w:jc w:val="both"/>
        <w:rPr>
          <w:rFonts w:ascii="Garamond" w:hAnsi="Garamond"/>
          <w:bCs/>
          <w:color w:val="4472C4" w:themeColor="accent1"/>
          <w:sz w:val="22"/>
        </w:rPr>
      </w:pPr>
    </w:p>
    <w:p w:rsidR="00611268" w:rsidRPr="00611268" w:rsidRDefault="00611268" w:rsidP="00B95C0D">
      <w:pPr>
        <w:tabs>
          <w:tab w:val="left" w:pos="360"/>
          <w:tab w:val="left" w:pos="450"/>
        </w:tabs>
        <w:suppressAutoHyphens/>
        <w:ind w:left="720" w:hanging="450"/>
        <w:jc w:val="both"/>
        <w:rPr>
          <w:rFonts w:ascii="Garamond" w:hAnsi="Garamond"/>
          <w:bCs/>
          <w:color w:val="4472C4" w:themeColor="accent1"/>
          <w:sz w:val="22"/>
        </w:rPr>
      </w:pPr>
    </w:p>
    <w:p w:rsidR="00611268" w:rsidRPr="00611268" w:rsidRDefault="00611268" w:rsidP="00611268">
      <w:pPr>
        <w:tabs>
          <w:tab w:val="left" w:pos="360"/>
          <w:tab w:val="left" w:pos="450"/>
        </w:tabs>
        <w:suppressAutoHyphens/>
        <w:jc w:val="both"/>
        <w:rPr>
          <w:rFonts w:ascii="Garamond" w:hAnsi="Garamond"/>
          <w:b/>
          <w:sz w:val="22"/>
        </w:rPr>
      </w:pPr>
      <w:r w:rsidRPr="00611268">
        <w:rPr>
          <w:rFonts w:ascii="Garamond" w:hAnsi="Garamond"/>
          <w:b/>
          <w:sz w:val="22"/>
        </w:rPr>
        <w:t>Professor</w:t>
      </w:r>
      <w:r>
        <w:rPr>
          <w:rFonts w:ascii="Garamond" w:hAnsi="Garamond"/>
          <w:b/>
          <w:sz w:val="22"/>
        </w:rPr>
        <w:t xml:space="preserve"> Ashok Mittal</w:t>
      </w:r>
      <w:r w:rsidRPr="00611268">
        <w:rPr>
          <w:rFonts w:ascii="Garamond" w:hAnsi="Garamond"/>
          <w:b/>
          <w:sz w:val="22"/>
        </w:rPr>
        <w:t xml:space="preserve">.                                </w:t>
      </w:r>
    </w:p>
    <w:p w:rsidR="00611268" w:rsidRPr="00B95C0D" w:rsidRDefault="00611268" w:rsidP="00611268">
      <w:pPr>
        <w:tabs>
          <w:tab w:val="left" w:pos="360"/>
          <w:tab w:val="left" w:pos="450"/>
        </w:tabs>
        <w:suppressAutoHyphens/>
        <w:ind w:left="720" w:hanging="450"/>
        <w:jc w:val="both"/>
        <w:rPr>
          <w:rFonts w:ascii="Garamond" w:hAnsi="Garamond"/>
          <w:bCs/>
          <w:sz w:val="22"/>
        </w:rPr>
      </w:pPr>
      <w:r w:rsidRPr="00B95C0D">
        <w:rPr>
          <w:rFonts w:ascii="Garamond" w:hAnsi="Garamond"/>
          <w:bCs/>
          <w:sz w:val="22"/>
        </w:rPr>
        <w:t xml:space="preserve">Faculty of Social Science, Department of Economics                                                            </w:t>
      </w:r>
    </w:p>
    <w:p w:rsidR="00611268" w:rsidRPr="00B95C0D" w:rsidRDefault="00611268" w:rsidP="00611268">
      <w:pPr>
        <w:tabs>
          <w:tab w:val="left" w:pos="360"/>
          <w:tab w:val="left" w:pos="450"/>
        </w:tabs>
        <w:suppressAutoHyphens/>
        <w:ind w:left="720" w:hanging="450"/>
        <w:jc w:val="both"/>
        <w:rPr>
          <w:rFonts w:ascii="Garamond" w:hAnsi="Garamond"/>
          <w:bCs/>
          <w:sz w:val="22"/>
        </w:rPr>
      </w:pPr>
      <w:r w:rsidRPr="00B95C0D">
        <w:rPr>
          <w:rFonts w:ascii="Garamond" w:hAnsi="Garamond"/>
          <w:bCs/>
          <w:sz w:val="22"/>
        </w:rPr>
        <w:t xml:space="preserve">Aligarh Muslim University, Aligarh                               </w:t>
      </w:r>
    </w:p>
    <w:p w:rsidR="00611268" w:rsidRPr="00611268" w:rsidRDefault="00611268" w:rsidP="00611268">
      <w:pPr>
        <w:tabs>
          <w:tab w:val="left" w:pos="360"/>
          <w:tab w:val="left" w:pos="450"/>
        </w:tabs>
        <w:suppressAutoHyphens/>
        <w:ind w:left="720" w:hanging="450"/>
        <w:jc w:val="both"/>
        <w:rPr>
          <w:rFonts w:ascii="Garamond" w:hAnsi="Garamond"/>
          <w:bCs/>
          <w:color w:val="4472C4" w:themeColor="accent1"/>
          <w:sz w:val="22"/>
          <w:u w:val="single"/>
        </w:rPr>
      </w:pPr>
      <w:r w:rsidRPr="00B95C0D">
        <w:rPr>
          <w:rFonts w:ascii="Garamond" w:hAnsi="Garamond"/>
          <w:bCs/>
          <w:sz w:val="22"/>
        </w:rPr>
        <w:t>Uttar Pradesh, INDIA-202002</w:t>
      </w:r>
      <w:r>
        <w:rPr>
          <w:rFonts w:ascii="Garamond" w:hAnsi="Garamond"/>
          <w:bCs/>
          <w:sz w:val="22"/>
        </w:rPr>
        <w:t xml:space="preserve">; </w:t>
      </w:r>
      <w:r w:rsidRPr="00611268">
        <w:rPr>
          <w:rFonts w:ascii="Garamond" w:hAnsi="Garamond"/>
          <w:color w:val="4472C4" w:themeColor="accent1"/>
          <w:sz w:val="22"/>
          <w:szCs w:val="24"/>
        </w:rPr>
        <w:t>askmittal@ahoo.com</w:t>
      </w:r>
    </w:p>
    <w:p w:rsidR="003E173B" w:rsidRDefault="003E173B" w:rsidP="00611268">
      <w:pPr>
        <w:tabs>
          <w:tab w:val="left" w:pos="360"/>
          <w:tab w:val="left" w:pos="450"/>
        </w:tabs>
        <w:suppressAutoHyphens/>
        <w:ind w:left="720" w:hanging="450"/>
        <w:jc w:val="both"/>
        <w:rPr>
          <w:rFonts w:ascii="Garamond" w:hAnsi="Garamond"/>
          <w:sz w:val="22"/>
          <w:szCs w:val="24"/>
        </w:rPr>
      </w:pPr>
    </w:p>
    <w:p w:rsidR="003E173B" w:rsidRPr="00570239" w:rsidRDefault="003E173B" w:rsidP="003E173B">
      <w:pPr>
        <w:tabs>
          <w:tab w:val="left" w:pos="360"/>
          <w:tab w:val="left" w:pos="450"/>
        </w:tabs>
        <w:suppressAutoHyphens/>
        <w:ind w:left="720" w:hanging="450"/>
        <w:jc w:val="center"/>
        <w:rPr>
          <w:rFonts w:ascii="Garamond" w:hAnsi="Garamond"/>
          <w:sz w:val="22"/>
          <w:szCs w:val="24"/>
        </w:rPr>
      </w:pPr>
      <w:r>
        <w:rPr>
          <w:rFonts w:ascii="Garamond" w:hAnsi="Garamond"/>
          <w:sz w:val="22"/>
          <w:szCs w:val="24"/>
        </w:rPr>
        <w:t>*************************************************************</w:t>
      </w:r>
    </w:p>
    <w:p w:rsidR="003E173B" w:rsidRPr="00B9252E" w:rsidRDefault="003E173B" w:rsidP="003E173B">
      <w:pPr>
        <w:tabs>
          <w:tab w:val="left" w:pos="360"/>
          <w:tab w:val="left" w:pos="450"/>
        </w:tabs>
        <w:suppressAutoHyphens/>
        <w:ind w:left="720" w:hanging="450"/>
        <w:rPr>
          <w:rFonts w:ascii="Garamond" w:hAnsi="Garamond"/>
          <w:color w:val="000000" w:themeColor="text1"/>
          <w:sz w:val="24"/>
        </w:rPr>
      </w:pPr>
      <w:r w:rsidRPr="00B9252E">
        <w:rPr>
          <w:rFonts w:ascii="Garamond" w:hAnsi="Garamond"/>
          <w:color w:val="000000" w:themeColor="text1"/>
          <w:sz w:val="24"/>
        </w:rPr>
        <w:t xml:space="preserve"> </w:t>
      </w:r>
    </w:p>
    <w:p w:rsidR="003E173B" w:rsidRDefault="003E173B" w:rsidP="003E173B"/>
    <w:p w:rsidR="00F24B5E" w:rsidRDefault="00F24B5E"/>
    <w:sectPr w:rsidR="00F24B5E" w:rsidSect="00F97107">
      <w:footerReference w:type="default" r:id="rId11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B54" w:rsidRDefault="00703B54">
      <w:pPr>
        <w:spacing w:line="240" w:lineRule="auto"/>
      </w:pPr>
      <w:r>
        <w:separator/>
      </w:r>
    </w:p>
  </w:endnote>
  <w:endnote w:type="continuationSeparator" w:id="0">
    <w:p w:rsidR="00703B54" w:rsidRDefault="00703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Pro-Semi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49675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75EB0" w:rsidRPr="00BF2077" w:rsidRDefault="00747A43" w:rsidP="00BF2077">
            <w:pPr>
              <w:pStyle w:val="Footer"/>
              <w:jc w:val="right"/>
            </w:pPr>
            <w:r w:rsidRPr="00BF2077">
              <w:rPr>
                <w:i/>
              </w:rPr>
              <w:t xml:space="preserve">Page </w:t>
            </w:r>
            <w:r w:rsidRPr="00BF2077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BF2077">
              <w:rPr>
                <w:b/>
                <w:bCs/>
                <w:i/>
              </w:rPr>
              <w:instrText xml:space="preserve"> PAGE </w:instrText>
            </w:r>
            <w:r w:rsidRPr="00BF2077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437D42">
              <w:rPr>
                <w:b/>
                <w:bCs/>
                <w:i/>
                <w:noProof/>
              </w:rPr>
              <w:t>5</w:t>
            </w:r>
            <w:r w:rsidRPr="00BF2077">
              <w:rPr>
                <w:b/>
                <w:bCs/>
                <w:i/>
                <w:sz w:val="24"/>
                <w:szCs w:val="24"/>
              </w:rPr>
              <w:fldChar w:fldCharType="end"/>
            </w:r>
            <w:r w:rsidRPr="00BF2077">
              <w:rPr>
                <w:i/>
              </w:rPr>
              <w:t xml:space="preserve"> of </w:t>
            </w:r>
            <w:r w:rsidRPr="00BF2077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BF2077">
              <w:rPr>
                <w:b/>
                <w:bCs/>
                <w:i/>
              </w:rPr>
              <w:instrText xml:space="preserve"> NUMPAGES  </w:instrText>
            </w:r>
            <w:r w:rsidRPr="00BF2077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437D42">
              <w:rPr>
                <w:b/>
                <w:bCs/>
                <w:i/>
                <w:noProof/>
              </w:rPr>
              <w:t>5</w:t>
            </w:r>
            <w:r w:rsidRPr="00BF2077">
              <w:rPr>
                <w:b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B54" w:rsidRDefault="00703B54">
      <w:pPr>
        <w:spacing w:line="240" w:lineRule="auto"/>
      </w:pPr>
      <w:r>
        <w:separator/>
      </w:r>
    </w:p>
  </w:footnote>
  <w:footnote w:type="continuationSeparator" w:id="0">
    <w:p w:rsidR="00703B54" w:rsidRDefault="00703B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452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4782728"/>
    <w:multiLevelType w:val="hybridMultilevel"/>
    <w:tmpl w:val="5BC61678"/>
    <w:lvl w:ilvl="0" w:tplc="75E8C366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E0C69"/>
    <w:multiLevelType w:val="hybridMultilevel"/>
    <w:tmpl w:val="B56C6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76235"/>
    <w:multiLevelType w:val="hybridMultilevel"/>
    <w:tmpl w:val="96DAC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B6C11"/>
    <w:multiLevelType w:val="hybridMultilevel"/>
    <w:tmpl w:val="432C73A6"/>
    <w:lvl w:ilvl="0" w:tplc="15E09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i w:val="0"/>
        <w:iCs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06250B"/>
    <w:multiLevelType w:val="hybridMultilevel"/>
    <w:tmpl w:val="3606E336"/>
    <w:lvl w:ilvl="0" w:tplc="17C06A74">
      <w:start w:val="1"/>
      <w:numFmt w:val="decimal"/>
      <w:lvlText w:val="%1."/>
      <w:lvlJc w:val="left"/>
      <w:pPr>
        <w:ind w:left="900" w:hanging="360"/>
      </w:pPr>
      <w:rPr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3778AF"/>
    <w:multiLevelType w:val="hybridMultilevel"/>
    <w:tmpl w:val="432C73A6"/>
    <w:lvl w:ilvl="0" w:tplc="15E09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i w:val="0"/>
        <w:iCs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EB30F46"/>
    <w:multiLevelType w:val="hybridMultilevel"/>
    <w:tmpl w:val="D182202E"/>
    <w:lvl w:ilvl="0" w:tplc="15E09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i w:val="0"/>
        <w:iCs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B5323D"/>
    <w:multiLevelType w:val="hybridMultilevel"/>
    <w:tmpl w:val="3148DCD0"/>
    <w:lvl w:ilvl="0" w:tplc="A1F002F0">
      <w:start w:val="1"/>
      <w:numFmt w:val="decimal"/>
      <w:lvlText w:val="%1."/>
      <w:lvlJc w:val="left"/>
      <w:pPr>
        <w:ind w:left="1260" w:hanging="360"/>
      </w:pPr>
      <w:rPr>
        <w:sz w:val="22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IN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zMjE1MzQwMzQ1N7ZU0lEKTi0uzszPAykwrAUA14r74ywAAAA="/>
  </w:docVars>
  <w:rsids>
    <w:rsidRoot w:val="003E173B"/>
    <w:rsid w:val="00016FAF"/>
    <w:rsid w:val="00033195"/>
    <w:rsid w:val="00063FB8"/>
    <w:rsid w:val="00066E52"/>
    <w:rsid w:val="00085CA0"/>
    <w:rsid w:val="000A56C9"/>
    <w:rsid w:val="000C33F2"/>
    <w:rsid w:val="001509DB"/>
    <w:rsid w:val="001D7052"/>
    <w:rsid w:val="001E13EB"/>
    <w:rsid w:val="001F492A"/>
    <w:rsid w:val="00204924"/>
    <w:rsid w:val="00210302"/>
    <w:rsid w:val="00225E51"/>
    <w:rsid w:val="002867C7"/>
    <w:rsid w:val="002C1F01"/>
    <w:rsid w:val="002C2B0F"/>
    <w:rsid w:val="0033040D"/>
    <w:rsid w:val="00335186"/>
    <w:rsid w:val="00354B4F"/>
    <w:rsid w:val="003E173B"/>
    <w:rsid w:val="004366E3"/>
    <w:rsid w:val="00437D42"/>
    <w:rsid w:val="004454AE"/>
    <w:rsid w:val="004C2545"/>
    <w:rsid w:val="004C292B"/>
    <w:rsid w:val="00500E10"/>
    <w:rsid w:val="00584A27"/>
    <w:rsid w:val="0058618D"/>
    <w:rsid w:val="005A34A6"/>
    <w:rsid w:val="005B141F"/>
    <w:rsid w:val="00611268"/>
    <w:rsid w:val="00680AAE"/>
    <w:rsid w:val="006A4728"/>
    <w:rsid w:val="006B016A"/>
    <w:rsid w:val="006B7814"/>
    <w:rsid w:val="00700A28"/>
    <w:rsid w:val="00703B54"/>
    <w:rsid w:val="00724734"/>
    <w:rsid w:val="00747A43"/>
    <w:rsid w:val="00754E92"/>
    <w:rsid w:val="007575A2"/>
    <w:rsid w:val="00766E2C"/>
    <w:rsid w:val="00775F50"/>
    <w:rsid w:val="007A751B"/>
    <w:rsid w:val="007B614F"/>
    <w:rsid w:val="007C6C86"/>
    <w:rsid w:val="007D4C1F"/>
    <w:rsid w:val="00800532"/>
    <w:rsid w:val="00806016"/>
    <w:rsid w:val="00887CC6"/>
    <w:rsid w:val="008A1BDB"/>
    <w:rsid w:val="009140D0"/>
    <w:rsid w:val="009475FA"/>
    <w:rsid w:val="00991113"/>
    <w:rsid w:val="00A003FF"/>
    <w:rsid w:val="00AA6D78"/>
    <w:rsid w:val="00AC0497"/>
    <w:rsid w:val="00AD57C2"/>
    <w:rsid w:val="00B11F18"/>
    <w:rsid w:val="00B145EC"/>
    <w:rsid w:val="00B95C0D"/>
    <w:rsid w:val="00BB3766"/>
    <w:rsid w:val="00BC5596"/>
    <w:rsid w:val="00C04CC3"/>
    <w:rsid w:val="00C17813"/>
    <w:rsid w:val="00CA3BE8"/>
    <w:rsid w:val="00CB1FC6"/>
    <w:rsid w:val="00CE147A"/>
    <w:rsid w:val="00CF07D0"/>
    <w:rsid w:val="00D23AF2"/>
    <w:rsid w:val="00D36914"/>
    <w:rsid w:val="00D67CE1"/>
    <w:rsid w:val="00D80C16"/>
    <w:rsid w:val="00D85777"/>
    <w:rsid w:val="00DA5DAD"/>
    <w:rsid w:val="00DC741C"/>
    <w:rsid w:val="00E8510D"/>
    <w:rsid w:val="00EE03F1"/>
    <w:rsid w:val="00EE7617"/>
    <w:rsid w:val="00EF3333"/>
    <w:rsid w:val="00F116CB"/>
    <w:rsid w:val="00F24B5E"/>
    <w:rsid w:val="00F536FB"/>
    <w:rsid w:val="00FA5850"/>
    <w:rsid w:val="00FB2441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E287D-58C3-4B92-B113-0415DE53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73B"/>
    <w:pPr>
      <w:spacing w:after="0" w:line="276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3E173B"/>
    <w:pPr>
      <w:widowControl w:val="0"/>
      <w:contextualSpacing/>
      <w:outlineLvl w:val="0"/>
    </w:pPr>
    <w:rPr>
      <w:rFonts w:ascii="Georgia" w:eastAsia="Arial" w:hAnsi="Georgia" w:cs="Arial"/>
      <w:b/>
      <w:caps/>
      <w:color w:val="741B47"/>
      <w:spacing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173B"/>
    <w:rPr>
      <w:rFonts w:ascii="Georgia" w:eastAsia="Arial" w:hAnsi="Georgia" w:cs="Arial"/>
      <w:b/>
      <w:caps/>
      <w:color w:val="741B47"/>
      <w:spacing w:val="4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E173B"/>
    <w:pPr>
      <w:widowControl w:val="0"/>
      <w:tabs>
        <w:tab w:val="center" w:pos="5400"/>
      </w:tabs>
      <w:suppressAutoHyphens/>
      <w:contextualSpacing/>
      <w:jc w:val="center"/>
    </w:pPr>
    <w:rPr>
      <w:rFonts w:ascii="Georgia" w:eastAsia="Arial" w:hAnsi="Georgia" w:cs="Arial"/>
      <w:b/>
      <w:color w:val="666666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E173B"/>
    <w:rPr>
      <w:rFonts w:ascii="Georgia" w:eastAsia="Arial" w:hAnsi="Georgia" w:cs="Arial"/>
      <w:b/>
      <w:color w:val="666666"/>
      <w:sz w:val="28"/>
      <w:szCs w:val="28"/>
    </w:rPr>
  </w:style>
  <w:style w:type="paragraph" w:customStyle="1" w:styleId="Contact">
    <w:name w:val="Contact"/>
    <w:basedOn w:val="Normal"/>
    <w:qFormat/>
    <w:rsid w:val="003E173B"/>
    <w:pPr>
      <w:widowControl w:val="0"/>
      <w:tabs>
        <w:tab w:val="center" w:pos="5400"/>
      </w:tabs>
      <w:suppressAutoHyphens/>
      <w:contextualSpacing/>
      <w:jc w:val="center"/>
    </w:pPr>
    <w:rPr>
      <w:rFonts w:ascii="Georgia" w:eastAsia="Arial" w:hAnsi="Georgia" w:cs="Arial"/>
      <w:color w:val="666666"/>
    </w:rPr>
  </w:style>
  <w:style w:type="character" w:styleId="Hyperlink">
    <w:name w:val="Hyperlink"/>
    <w:basedOn w:val="DefaultParagraphFont"/>
    <w:unhideWhenUsed/>
    <w:rsid w:val="003E173B"/>
    <w:rPr>
      <w:color w:val="0000FF"/>
      <w:u w:val="single"/>
    </w:rPr>
  </w:style>
  <w:style w:type="table" w:styleId="TableGrid">
    <w:name w:val="Table Grid"/>
    <w:basedOn w:val="TableNormal"/>
    <w:uiPriority w:val="39"/>
    <w:rsid w:val="003E1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E173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73B"/>
    <w:rPr>
      <w:rFonts w:ascii="Arial" w:hAnsi="Arial"/>
      <w:sz w:val="20"/>
    </w:rPr>
  </w:style>
  <w:style w:type="paragraph" w:styleId="NoSpacing">
    <w:name w:val="No Spacing"/>
    <w:uiPriority w:val="1"/>
    <w:qFormat/>
    <w:rsid w:val="003E1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E173B"/>
    <w:pPr>
      <w:widowControl w:val="0"/>
      <w:autoSpaceDE w:val="0"/>
      <w:autoSpaceDN w:val="0"/>
      <w:adjustRightInd w:val="0"/>
      <w:spacing w:before="6" w:line="240" w:lineRule="auto"/>
      <w:ind w:left="551" w:hanging="452"/>
    </w:pPr>
    <w:rPr>
      <w:rFonts w:ascii="Times New Roman" w:eastAsiaTheme="minorEastAsia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3E173B"/>
    <w:rPr>
      <w:rFonts w:ascii="Times New Roman" w:eastAsiaTheme="minorEastAsia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3E1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oohaideramu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khanec.ec@amu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1263-72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Alig</dc:creator>
  <cp:keywords/>
  <dc:description/>
  <cp:lastModifiedBy>Hyder</cp:lastModifiedBy>
  <cp:revision>56</cp:revision>
  <dcterms:created xsi:type="dcterms:W3CDTF">2023-01-03T11:26:00Z</dcterms:created>
  <dcterms:modified xsi:type="dcterms:W3CDTF">2023-01-31T08:08:00Z</dcterms:modified>
</cp:coreProperties>
</file>